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9903" w14:textId="77777777" w:rsidR="009A0F7D" w:rsidRDefault="009A0F7D" w:rsidP="0069177D">
      <w:pPr>
        <w:ind w:left="0" w:firstLine="0"/>
        <w:jc w:val="center"/>
      </w:pPr>
      <w:r w:rsidRPr="009A0F7D">
        <w:rPr>
          <w:noProof/>
        </w:rPr>
        <w:drawing>
          <wp:inline distT="0" distB="0" distL="0" distR="0" wp14:anchorId="0078D598" wp14:editId="075B7CD1">
            <wp:extent cx="828675" cy="828675"/>
            <wp:effectExtent l="0" t="0" r="9525" b="9525"/>
            <wp:docPr id="623221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210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717" cy="87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9F5D3" w14:textId="51BABA55" w:rsidR="009A0F7D" w:rsidRPr="0069177D" w:rsidRDefault="00AD3069" w:rsidP="0069177D">
      <w:pPr>
        <w:pStyle w:val="Default"/>
        <w:jc w:val="center"/>
        <w:rPr>
          <w:rFonts w:ascii="Bahnschrift SemiBold" w:hAnsi="Bahnschrift SemiBold"/>
          <w:color w:val="007A86"/>
          <w:sz w:val="48"/>
          <w:szCs w:val="48"/>
        </w:rPr>
      </w:pPr>
      <w:r w:rsidRPr="0069177D">
        <w:rPr>
          <w:rFonts w:ascii="Bahnschrift SemiBold" w:hAnsi="Bahnschrift SemiBold"/>
          <w:color w:val="007A86"/>
          <w:sz w:val="48"/>
          <w:szCs w:val="48"/>
        </w:rPr>
        <w:t>Center for Pedestrian and Bicyclist Safety</w:t>
      </w:r>
    </w:p>
    <w:p w14:paraId="543B2C63" w14:textId="77777777" w:rsidR="00AD3069" w:rsidRPr="0069177D" w:rsidRDefault="00AD3069" w:rsidP="00AD3069">
      <w:pPr>
        <w:ind w:left="0" w:firstLine="0"/>
        <w:rPr>
          <w:color w:val="007A86"/>
        </w:rPr>
      </w:pPr>
    </w:p>
    <w:p w14:paraId="7DF76711" w14:textId="1B7AC163" w:rsidR="009F3D0B" w:rsidRPr="0069177D" w:rsidRDefault="00892E90" w:rsidP="00AD3069">
      <w:pPr>
        <w:ind w:left="0" w:firstLine="0"/>
        <w:jc w:val="center"/>
        <w:rPr>
          <w:b/>
          <w:bCs/>
          <w:color w:val="007A86"/>
          <w:sz w:val="36"/>
          <w:szCs w:val="28"/>
        </w:rPr>
      </w:pPr>
      <w:r>
        <w:rPr>
          <w:b/>
          <w:bCs/>
          <w:color w:val="007A86"/>
          <w:sz w:val="36"/>
          <w:szCs w:val="28"/>
        </w:rPr>
        <w:t xml:space="preserve">Project-Specific </w:t>
      </w:r>
      <w:r w:rsidR="0019047B" w:rsidRPr="0069177D">
        <w:rPr>
          <w:b/>
          <w:bCs/>
          <w:color w:val="007A86"/>
          <w:sz w:val="36"/>
          <w:szCs w:val="28"/>
        </w:rPr>
        <w:t>Data Management Plan</w:t>
      </w:r>
    </w:p>
    <w:p w14:paraId="2AAAE2DA" w14:textId="77777777" w:rsidR="006452CA" w:rsidRDefault="006452CA" w:rsidP="00F973A9">
      <w:pPr>
        <w:ind w:left="0" w:firstLine="0"/>
        <w:jc w:val="both"/>
        <w:rPr>
          <w:szCs w:val="24"/>
        </w:rPr>
      </w:pPr>
    </w:p>
    <w:p w14:paraId="7CC00A5E" w14:textId="65596187" w:rsidR="00E50269" w:rsidRPr="009B1E16" w:rsidRDefault="00E50269" w:rsidP="00F973A9">
      <w:pPr>
        <w:ind w:left="0" w:firstLine="0"/>
        <w:jc w:val="both"/>
        <w:rPr>
          <w:i/>
          <w:iCs/>
          <w:sz w:val="20"/>
          <w:szCs w:val="20"/>
        </w:rPr>
      </w:pPr>
      <w:r w:rsidRPr="00E50269">
        <w:rPr>
          <w:b/>
          <w:bCs/>
          <w:szCs w:val="24"/>
        </w:rPr>
        <w:t>Project #:</w:t>
      </w:r>
      <w:r>
        <w:rPr>
          <w:szCs w:val="24"/>
        </w:rPr>
        <w:t xml:space="preserve"> </w:t>
      </w:r>
      <w:r w:rsidR="005323A0" w:rsidRPr="00DC760F">
        <w:rPr>
          <w:szCs w:val="24"/>
          <w:highlight w:val="yellow"/>
        </w:rPr>
        <w:t>##</w:t>
      </w:r>
      <w:r w:rsidRPr="00DC760F">
        <w:rPr>
          <w:szCs w:val="24"/>
          <w:highlight w:val="yellow"/>
        </w:rPr>
        <w:t>U</w:t>
      </w:r>
      <w:r w:rsidR="005323A0" w:rsidRPr="00DC760F">
        <w:rPr>
          <w:szCs w:val="24"/>
          <w:highlight w:val="yellow"/>
        </w:rPr>
        <w:t>UU##</w:t>
      </w:r>
      <w:r w:rsidR="009B1E16">
        <w:rPr>
          <w:szCs w:val="24"/>
        </w:rPr>
        <w:t xml:space="preserve"> </w:t>
      </w:r>
      <w:r w:rsidR="009B1E16" w:rsidRPr="009B1E16">
        <w:rPr>
          <w:i/>
          <w:iCs/>
          <w:sz w:val="20"/>
          <w:szCs w:val="20"/>
        </w:rPr>
        <w:t>(please also enter project # in document title)</w:t>
      </w:r>
    </w:p>
    <w:p w14:paraId="2A8A18FE" w14:textId="77777777" w:rsidR="00E50269" w:rsidRDefault="00E50269" w:rsidP="00F973A9">
      <w:pPr>
        <w:ind w:left="0" w:firstLine="0"/>
        <w:jc w:val="both"/>
        <w:rPr>
          <w:szCs w:val="24"/>
        </w:rPr>
      </w:pPr>
    </w:p>
    <w:p w14:paraId="2329B4AE" w14:textId="521CACEC" w:rsidR="00E50269" w:rsidRDefault="00E50269" w:rsidP="00F973A9">
      <w:pPr>
        <w:ind w:left="0" w:firstLine="0"/>
        <w:jc w:val="both"/>
        <w:rPr>
          <w:szCs w:val="24"/>
        </w:rPr>
      </w:pPr>
      <w:r w:rsidRPr="00E50269">
        <w:rPr>
          <w:b/>
          <w:bCs/>
          <w:szCs w:val="24"/>
        </w:rPr>
        <w:t>Project Title:</w:t>
      </w:r>
      <w:r>
        <w:rPr>
          <w:szCs w:val="24"/>
        </w:rPr>
        <w:t xml:space="preserve"> </w:t>
      </w:r>
      <w:r w:rsidR="005323A0" w:rsidRPr="00DC760F">
        <w:rPr>
          <w:szCs w:val="24"/>
          <w:highlight w:val="yellow"/>
        </w:rPr>
        <w:t>The Title of Your Project</w:t>
      </w:r>
    </w:p>
    <w:p w14:paraId="6B91101D" w14:textId="77777777" w:rsidR="00E50269" w:rsidRDefault="00E50269" w:rsidP="00F973A9">
      <w:pPr>
        <w:ind w:left="0" w:firstLine="0"/>
        <w:jc w:val="both"/>
        <w:rPr>
          <w:szCs w:val="24"/>
        </w:rPr>
      </w:pPr>
    </w:p>
    <w:p w14:paraId="5D8CC2BF" w14:textId="7E24BA77" w:rsidR="00E50269" w:rsidRDefault="00E50269" w:rsidP="00F973A9">
      <w:pPr>
        <w:ind w:left="0" w:firstLine="0"/>
        <w:jc w:val="both"/>
        <w:rPr>
          <w:szCs w:val="24"/>
        </w:rPr>
      </w:pPr>
      <w:r w:rsidRPr="00E50269">
        <w:rPr>
          <w:b/>
          <w:bCs/>
          <w:szCs w:val="24"/>
        </w:rPr>
        <w:t>Principal Investigator:</w:t>
      </w:r>
      <w:r>
        <w:rPr>
          <w:szCs w:val="24"/>
        </w:rPr>
        <w:t xml:space="preserve"> </w:t>
      </w:r>
      <w:r w:rsidR="005323A0" w:rsidRPr="00DC760F">
        <w:rPr>
          <w:szCs w:val="24"/>
          <w:highlight w:val="yellow"/>
        </w:rPr>
        <w:t>John J. Doe</w:t>
      </w:r>
    </w:p>
    <w:p w14:paraId="62A2B310" w14:textId="77777777" w:rsidR="00E50269" w:rsidRDefault="00E50269" w:rsidP="00F973A9">
      <w:pPr>
        <w:ind w:left="0" w:firstLine="0"/>
        <w:jc w:val="both"/>
        <w:rPr>
          <w:szCs w:val="24"/>
        </w:rPr>
      </w:pPr>
    </w:p>
    <w:p w14:paraId="5E4D9A32" w14:textId="4784E259" w:rsidR="006452CA" w:rsidRDefault="00E50269" w:rsidP="00F973A9">
      <w:pPr>
        <w:ind w:left="0" w:firstLine="0"/>
        <w:jc w:val="both"/>
        <w:rPr>
          <w:szCs w:val="24"/>
        </w:rPr>
      </w:pPr>
      <w:r w:rsidRPr="00E50269">
        <w:rPr>
          <w:b/>
          <w:bCs/>
          <w:szCs w:val="24"/>
        </w:rPr>
        <w:t>Date:</w:t>
      </w:r>
      <w:r>
        <w:rPr>
          <w:szCs w:val="24"/>
        </w:rPr>
        <w:t xml:space="preserve"> </w:t>
      </w:r>
      <w:r w:rsidR="006452CA" w:rsidRPr="00DC760F">
        <w:rPr>
          <w:szCs w:val="24"/>
          <w:highlight w:val="yellow"/>
        </w:rPr>
        <w:t>8/</w:t>
      </w:r>
      <w:r w:rsidRPr="00DC760F">
        <w:rPr>
          <w:szCs w:val="24"/>
          <w:highlight w:val="yellow"/>
        </w:rPr>
        <w:t>21</w:t>
      </w:r>
      <w:r w:rsidR="006452CA" w:rsidRPr="00DC760F">
        <w:rPr>
          <w:szCs w:val="24"/>
          <w:highlight w:val="yellow"/>
        </w:rPr>
        <w:t>/2023</w:t>
      </w:r>
    </w:p>
    <w:p w14:paraId="6B04F886" w14:textId="293299A6" w:rsidR="006452CA" w:rsidRDefault="006452CA" w:rsidP="00F973A9">
      <w:pPr>
        <w:ind w:left="0" w:firstLine="0"/>
        <w:jc w:val="both"/>
        <w:rPr>
          <w:szCs w:val="24"/>
        </w:rPr>
      </w:pPr>
    </w:p>
    <w:p w14:paraId="18A696C1" w14:textId="153D4E8C" w:rsidR="0069177D" w:rsidRDefault="00E50269" w:rsidP="0069177D">
      <w:pPr>
        <w:ind w:left="0" w:firstLine="0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E22D1" wp14:editId="53FD38D4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915025" cy="0"/>
                <wp:effectExtent l="0" t="0" r="0" b="0"/>
                <wp:wrapNone/>
                <wp:docPr id="3875804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F4179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.5pt" to="465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F0D5797" w14:textId="66879C3A" w:rsidR="00AD3069" w:rsidRPr="00704D86" w:rsidRDefault="0019047B" w:rsidP="0069177D">
      <w:pPr>
        <w:ind w:left="0" w:firstLine="0"/>
        <w:jc w:val="both"/>
        <w:rPr>
          <w:szCs w:val="24"/>
        </w:rPr>
      </w:pPr>
      <w:r w:rsidRPr="00704D86">
        <w:rPr>
          <w:szCs w:val="24"/>
        </w:rPr>
        <w:t xml:space="preserve">The Center for Pedestrian and Bicyclist Safety (CPBS) is a Tier-1 University Transportation Center (UTC) funded by the </w:t>
      </w:r>
      <w:r w:rsidR="00BB5A84" w:rsidRPr="00704D86">
        <w:rPr>
          <w:szCs w:val="24"/>
        </w:rPr>
        <w:t>United States Department of Transportation (</w:t>
      </w:r>
      <w:r w:rsidR="00923770">
        <w:rPr>
          <w:szCs w:val="24"/>
        </w:rPr>
        <w:t>US</w:t>
      </w:r>
      <w:r w:rsidR="00BB5A84" w:rsidRPr="00704D86">
        <w:rPr>
          <w:szCs w:val="24"/>
        </w:rPr>
        <w:t>DOT) through the Bipartisan Infrastructure Law (BIL)</w:t>
      </w:r>
      <w:r w:rsidRPr="00704D86">
        <w:rPr>
          <w:szCs w:val="24"/>
        </w:rPr>
        <w:t xml:space="preserve">. It is composed of </w:t>
      </w:r>
      <w:r w:rsidR="000916C1" w:rsidRPr="00704D86">
        <w:rPr>
          <w:szCs w:val="24"/>
        </w:rPr>
        <w:t>University of New Mexico (UNM), San Diego State University</w:t>
      </w:r>
      <w:r w:rsidR="00297BEF" w:rsidRPr="00704D86">
        <w:rPr>
          <w:szCs w:val="24"/>
        </w:rPr>
        <w:t xml:space="preserve"> (SDSU)</w:t>
      </w:r>
      <w:r w:rsidR="000916C1" w:rsidRPr="00704D86">
        <w:rPr>
          <w:szCs w:val="24"/>
        </w:rPr>
        <w:t xml:space="preserve">, </w:t>
      </w:r>
      <w:r w:rsidR="00621094" w:rsidRPr="00704D86">
        <w:rPr>
          <w:szCs w:val="24"/>
        </w:rPr>
        <w:t xml:space="preserve">University of California, Berkeley (UCB), </w:t>
      </w:r>
      <w:r w:rsidR="000916C1" w:rsidRPr="00704D86">
        <w:rPr>
          <w:szCs w:val="24"/>
        </w:rPr>
        <w:t>University of Tennessee</w:t>
      </w:r>
      <w:r w:rsidR="00621094" w:rsidRPr="00704D86">
        <w:rPr>
          <w:szCs w:val="24"/>
        </w:rPr>
        <w:t xml:space="preserve">, </w:t>
      </w:r>
      <w:r w:rsidR="000916C1" w:rsidRPr="00704D86">
        <w:rPr>
          <w:szCs w:val="24"/>
        </w:rPr>
        <w:t>Knoxville</w:t>
      </w:r>
      <w:r w:rsidR="00297BEF" w:rsidRPr="00704D86">
        <w:rPr>
          <w:szCs w:val="24"/>
        </w:rPr>
        <w:t xml:space="preserve"> (UTK)</w:t>
      </w:r>
      <w:r w:rsidR="000916C1" w:rsidRPr="00704D86">
        <w:rPr>
          <w:szCs w:val="24"/>
        </w:rPr>
        <w:t>, and the University of Wisconsin</w:t>
      </w:r>
      <w:r w:rsidR="00621094" w:rsidRPr="00704D86">
        <w:rPr>
          <w:szCs w:val="24"/>
        </w:rPr>
        <w:t>-</w:t>
      </w:r>
      <w:r w:rsidR="000916C1" w:rsidRPr="00704D86">
        <w:rPr>
          <w:szCs w:val="24"/>
        </w:rPr>
        <w:t>Milwaukee</w:t>
      </w:r>
      <w:r w:rsidR="00297BEF" w:rsidRPr="00704D86">
        <w:rPr>
          <w:szCs w:val="24"/>
        </w:rPr>
        <w:t xml:space="preserve"> (UWM)</w:t>
      </w:r>
      <w:r w:rsidR="000916C1" w:rsidRPr="00704D86">
        <w:rPr>
          <w:szCs w:val="24"/>
        </w:rPr>
        <w:t>.</w:t>
      </w:r>
      <w:r w:rsidRPr="00704D86">
        <w:rPr>
          <w:szCs w:val="24"/>
        </w:rPr>
        <w:t xml:space="preserve"> </w:t>
      </w:r>
    </w:p>
    <w:p w14:paraId="3566F3F1" w14:textId="77777777" w:rsidR="00AD3069" w:rsidRPr="00704D86" w:rsidRDefault="00AD3069" w:rsidP="0069177D">
      <w:pPr>
        <w:ind w:left="0" w:firstLine="0"/>
        <w:jc w:val="both"/>
        <w:rPr>
          <w:szCs w:val="24"/>
        </w:rPr>
      </w:pPr>
    </w:p>
    <w:p w14:paraId="5B169295" w14:textId="5DBCFC3E" w:rsidR="0019047B" w:rsidRPr="00433A00" w:rsidRDefault="00923770" w:rsidP="0069177D">
      <w:pPr>
        <w:ind w:left="0" w:firstLine="0"/>
        <w:jc w:val="both"/>
        <w:rPr>
          <w:rFonts w:cs="Times New Roman"/>
          <w:szCs w:val="24"/>
        </w:rPr>
      </w:pPr>
      <w:r>
        <w:rPr>
          <w:szCs w:val="24"/>
        </w:rPr>
        <w:t>T</w:t>
      </w:r>
      <w:r w:rsidR="00C32614" w:rsidRPr="00704D86">
        <w:rPr>
          <w:szCs w:val="24"/>
        </w:rPr>
        <w:t xml:space="preserve">he Center will ensure that data </w:t>
      </w:r>
      <w:r w:rsidR="00C32614" w:rsidRPr="00C32614">
        <w:rPr>
          <w:szCs w:val="24"/>
        </w:rPr>
        <w:t>will be managed for security, consistency, and public</w:t>
      </w:r>
      <w:r w:rsidR="00E80619">
        <w:rPr>
          <w:szCs w:val="24"/>
        </w:rPr>
        <w:t xml:space="preserve"> (</w:t>
      </w:r>
      <w:r w:rsidR="004D3224">
        <w:rPr>
          <w:szCs w:val="24"/>
        </w:rPr>
        <w:t xml:space="preserve">i.e., </w:t>
      </w:r>
      <w:r w:rsidR="00E80619">
        <w:rPr>
          <w:szCs w:val="24"/>
        </w:rPr>
        <w:t>open-access and non-proprietary)</w:t>
      </w:r>
      <w:r w:rsidR="00C32614" w:rsidRPr="00C32614">
        <w:rPr>
          <w:szCs w:val="24"/>
        </w:rPr>
        <w:t xml:space="preserve"> dissemination</w:t>
      </w:r>
      <w:r w:rsidR="00C32614" w:rsidRPr="00704D86">
        <w:rPr>
          <w:szCs w:val="24"/>
        </w:rPr>
        <w:t xml:space="preserve"> </w:t>
      </w:r>
      <w:r w:rsidR="00C32614" w:rsidRPr="00C32614">
        <w:rPr>
          <w:szCs w:val="24"/>
        </w:rPr>
        <w:t xml:space="preserve">when appropriate. </w:t>
      </w:r>
      <w:r w:rsidR="00433A00">
        <w:rPr>
          <w:rFonts w:cs="Times New Roman"/>
          <w:szCs w:val="24"/>
        </w:rPr>
        <w:t>Data can</w:t>
      </w:r>
      <w:r w:rsidR="00433A00" w:rsidRPr="00514F5A">
        <w:rPr>
          <w:rFonts w:cs="Times New Roman"/>
          <w:szCs w:val="24"/>
        </w:rPr>
        <w:t xml:space="preserve"> </w:t>
      </w:r>
      <w:r w:rsidR="00433A00">
        <w:rPr>
          <w:rFonts w:cs="Times New Roman"/>
          <w:szCs w:val="24"/>
        </w:rPr>
        <w:t>be</w:t>
      </w:r>
      <w:r w:rsidR="00433A00" w:rsidRPr="00514F5A">
        <w:rPr>
          <w:rFonts w:cs="Times New Roman"/>
          <w:szCs w:val="24"/>
        </w:rPr>
        <w:t xml:space="preserve"> </w:t>
      </w:r>
      <w:r w:rsidR="00433A00">
        <w:rPr>
          <w:rFonts w:cs="Times New Roman"/>
          <w:szCs w:val="24"/>
        </w:rPr>
        <w:t>primary data c</w:t>
      </w:r>
      <w:r w:rsidR="00433A00" w:rsidRPr="00514F5A">
        <w:rPr>
          <w:rFonts w:cs="Times New Roman"/>
          <w:szCs w:val="24"/>
        </w:rPr>
        <w:t xml:space="preserve">ollected by </w:t>
      </w:r>
      <w:r w:rsidR="00433A00">
        <w:rPr>
          <w:rFonts w:cs="Times New Roman"/>
          <w:szCs w:val="24"/>
        </w:rPr>
        <w:t>each project</w:t>
      </w:r>
      <w:r w:rsidR="00433A00" w:rsidRPr="00514F5A">
        <w:rPr>
          <w:rFonts w:cs="Times New Roman"/>
          <w:szCs w:val="24"/>
        </w:rPr>
        <w:t xml:space="preserve"> </w:t>
      </w:r>
      <w:r w:rsidR="00C40461">
        <w:rPr>
          <w:rFonts w:cs="Times New Roman"/>
          <w:szCs w:val="24"/>
        </w:rPr>
        <w:t>principal investigator (</w:t>
      </w:r>
      <w:r w:rsidR="00433A00">
        <w:rPr>
          <w:rFonts w:cs="Times New Roman"/>
          <w:szCs w:val="24"/>
        </w:rPr>
        <w:t>PI</w:t>
      </w:r>
      <w:r w:rsidR="00C40461">
        <w:rPr>
          <w:rFonts w:cs="Times New Roman"/>
          <w:szCs w:val="24"/>
        </w:rPr>
        <w:t>)</w:t>
      </w:r>
      <w:r w:rsidR="00433A00" w:rsidRPr="00514F5A">
        <w:rPr>
          <w:rFonts w:cs="Times New Roman"/>
          <w:szCs w:val="24"/>
        </w:rPr>
        <w:t xml:space="preserve"> or </w:t>
      </w:r>
      <w:r w:rsidR="00433A00">
        <w:rPr>
          <w:rFonts w:cs="Times New Roman"/>
          <w:szCs w:val="24"/>
        </w:rPr>
        <w:t xml:space="preserve">secondary data </w:t>
      </w:r>
      <w:r w:rsidR="00433A00" w:rsidRPr="00514F5A">
        <w:rPr>
          <w:rFonts w:cs="Times New Roman"/>
          <w:szCs w:val="24"/>
        </w:rPr>
        <w:t xml:space="preserve">aggregated and analyzed </w:t>
      </w:r>
      <w:r w:rsidR="00433A00">
        <w:rPr>
          <w:rFonts w:cs="Times New Roman"/>
          <w:szCs w:val="24"/>
        </w:rPr>
        <w:t xml:space="preserve">for new information. </w:t>
      </w:r>
      <w:r w:rsidR="00C32614" w:rsidRPr="00C32614">
        <w:rPr>
          <w:szCs w:val="24"/>
        </w:rPr>
        <w:t>This document details the general requirements for all activities funded by</w:t>
      </w:r>
      <w:r w:rsidR="004B75DF" w:rsidRPr="00704D86">
        <w:rPr>
          <w:szCs w:val="24"/>
        </w:rPr>
        <w:t xml:space="preserve"> </w:t>
      </w:r>
      <w:r>
        <w:rPr>
          <w:szCs w:val="24"/>
        </w:rPr>
        <w:t xml:space="preserve">CPBS </w:t>
      </w:r>
      <w:r w:rsidR="00B6050E" w:rsidRPr="00704D86">
        <w:rPr>
          <w:szCs w:val="24"/>
        </w:rPr>
        <w:t xml:space="preserve">while </w:t>
      </w:r>
      <w:r w:rsidR="00C32614" w:rsidRPr="00C32614">
        <w:rPr>
          <w:szCs w:val="24"/>
        </w:rPr>
        <w:t>it</w:t>
      </w:r>
      <w:r w:rsidR="00B6050E" w:rsidRPr="00704D86">
        <w:rPr>
          <w:szCs w:val="24"/>
        </w:rPr>
        <w:t xml:space="preserve"> i</w:t>
      </w:r>
      <w:r w:rsidR="00C32614" w:rsidRPr="00C32614">
        <w:rPr>
          <w:szCs w:val="24"/>
        </w:rPr>
        <w:t>s conducting research, educati</w:t>
      </w:r>
      <w:r>
        <w:rPr>
          <w:szCs w:val="24"/>
        </w:rPr>
        <w:t>on</w:t>
      </w:r>
      <w:r w:rsidR="00C32614" w:rsidRPr="00C32614">
        <w:rPr>
          <w:szCs w:val="24"/>
        </w:rPr>
        <w:t xml:space="preserve">, </w:t>
      </w:r>
      <w:r>
        <w:rPr>
          <w:szCs w:val="24"/>
        </w:rPr>
        <w:t>workforce development</w:t>
      </w:r>
      <w:r w:rsidR="00C32614" w:rsidRPr="00C32614">
        <w:rPr>
          <w:szCs w:val="24"/>
        </w:rPr>
        <w:t xml:space="preserve">, </w:t>
      </w:r>
      <w:r w:rsidR="00B6050E" w:rsidRPr="00704D86">
        <w:rPr>
          <w:szCs w:val="24"/>
        </w:rPr>
        <w:t>and</w:t>
      </w:r>
      <w:r w:rsidR="004B75DF" w:rsidRPr="00704D86">
        <w:rPr>
          <w:szCs w:val="24"/>
        </w:rPr>
        <w:t xml:space="preserve"> </w:t>
      </w:r>
      <w:r>
        <w:rPr>
          <w:szCs w:val="24"/>
        </w:rPr>
        <w:t>technology transfer</w:t>
      </w:r>
      <w:r w:rsidR="00C32614" w:rsidRPr="00704D86">
        <w:rPr>
          <w:szCs w:val="24"/>
        </w:rPr>
        <w:t>.</w:t>
      </w:r>
    </w:p>
    <w:p w14:paraId="0FA9A23D" w14:textId="77777777" w:rsidR="00704D86" w:rsidRDefault="00704D86" w:rsidP="0069177D">
      <w:pPr>
        <w:ind w:left="0" w:firstLine="0"/>
        <w:jc w:val="both"/>
        <w:rPr>
          <w:szCs w:val="24"/>
        </w:rPr>
      </w:pPr>
    </w:p>
    <w:p w14:paraId="3309820F" w14:textId="2BD9D603" w:rsidR="00E349E6" w:rsidRPr="005F3B19" w:rsidRDefault="005F3B19" w:rsidP="0069177D">
      <w:pPr>
        <w:ind w:left="0" w:firstLine="0"/>
        <w:jc w:val="both"/>
        <w:rPr>
          <w:szCs w:val="24"/>
        </w:rPr>
      </w:pPr>
      <w:r>
        <w:rPr>
          <w:szCs w:val="24"/>
        </w:rPr>
        <w:t xml:space="preserve">This </w:t>
      </w:r>
      <w:r w:rsidR="0081795A">
        <w:rPr>
          <w:szCs w:val="24"/>
        </w:rPr>
        <w:t xml:space="preserve">Program-Level </w:t>
      </w:r>
      <w:r>
        <w:rPr>
          <w:szCs w:val="24"/>
        </w:rPr>
        <w:t xml:space="preserve">Data Management Plan (DMP) </w:t>
      </w:r>
      <w:r w:rsidR="0069177D" w:rsidRPr="005F3B19">
        <w:rPr>
          <w:szCs w:val="24"/>
        </w:rPr>
        <w:t>generally describes</w:t>
      </w:r>
      <w:r>
        <w:rPr>
          <w:szCs w:val="24"/>
        </w:rPr>
        <w:t xml:space="preserve"> </w:t>
      </w:r>
      <w:r w:rsidRPr="005F3B19">
        <w:rPr>
          <w:szCs w:val="24"/>
        </w:rPr>
        <w:t xml:space="preserve">how </w:t>
      </w:r>
      <w:r>
        <w:rPr>
          <w:szCs w:val="24"/>
        </w:rPr>
        <w:t xml:space="preserve">CPBS </w:t>
      </w:r>
      <w:r w:rsidRPr="005F3B19">
        <w:rPr>
          <w:szCs w:val="24"/>
        </w:rPr>
        <w:t>researchers will handle digital data both during and after a research project</w:t>
      </w:r>
      <w:r>
        <w:rPr>
          <w:szCs w:val="24"/>
        </w:rPr>
        <w:t xml:space="preserve"> is completed. </w:t>
      </w:r>
      <w:r w:rsidR="00704D86">
        <w:rPr>
          <w:szCs w:val="24"/>
        </w:rPr>
        <w:t>As per</w:t>
      </w:r>
      <w:r w:rsidR="00F173D3">
        <w:rPr>
          <w:szCs w:val="24"/>
        </w:rPr>
        <w:t xml:space="preserve"> </w:t>
      </w:r>
      <w:r w:rsidR="00923770">
        <w:rPr>
          <w:szCs w:val="24"/>
        </w:rPr>
        <w:t>US</w:t>
      </w:r>
      <w:r w:rsidR="00F173D3">
        <w:rPr>
          <w:szCs w:val="24"/>
        </w:rPr>
        <w:t xml:space="preserve">DOT guidelines for public data access, </w:t>
      </w:r>
      <w:r w:rsidR="00D13492">
        <w:rPr>
          <w:szCs w:val="24"/>
        </w:rPr>
        <w:t>PIs</w:t>
      </w:r>
      <w:r w:rsidR="00F173D3">
        <w:rPr>
          <w:szCs w:val="24"/>
        </w:rPr>
        <w:t xml:space="preserve"> for </w:t>
      </w:r>
      <w:r w:rsidR="00B2188D">
        <w:rPr>
          <w:szCs w:val="24"/>
        </w:rPr>
        <w:t xml:space="preserve">each </w:t>
      </w:r>
      <w:r w:rsidR="00F173D3">
        <w:rPr>
          <w:szCs w:val="24"/>
        </w:rPr>
        <w:t>CPBS</w:t>
      </w:r>
      <w:r w:rsidR="00F173D3" w:rsidRPr="00F173D3">
        <w:rPr>
          <w:rFonts w:cs="Times New Roman"/>
          <w:szCs w:val="24"/>
        </w:rPr>
        <w:t xml:space="preserve"> </w:t>
      </w:r>
      <w:r w:rsidR="00F173D3" w:rsidRPr="00F173D3">
        <w:rPr>
          <w:szCs w:val="24"/>
        </w:rPr>
        <w:t xml:space="preserve">research project will be responsible for submitting a </w:t>
      </w:r>
      <w:r w:rsidR="00923770">
        <w:rPr>
          <w:szCs w:val="24"/>
        </w:rPr>
        <w:t>Project-Specific</w:t>
      </w:r>
      <w:r>
        <w:rPr>
          <w:szCs w:val="24"/>
        </w:rPr>
        <w:t xml:space="preserve"> DMP</w:t>
      </w:r>
      <w:r w:rsidR="00F173D3" w:rsidRPr="00F173D3">
        <w:rPr>
          <w:szCs w:val="24"/>
        </w:rPr>
        <w:t xml:space="preserve"> </w:t>
      </w:r>
      <w:r w:rsidR="0069177D">
        <w:rPr>
          <w:szCs w:val="24"/>
        </w:rPr>
        <w:t>and</w:t>
      </w:r>
      <w:r w:rsidR="00253A01">
        <w:t xml:space="preserve"> will have overall responsibility for tracking and managing progress and adherence.</w:t>
      </w:r>
      <w:r w:rsidR="00253A01">
        <w:rPr>
          <w:spacing w:val="-3"/>
        </w:rPr>
        <w:t xml:space="preserve"> </w:t>
      </w:r>
      <w:r w:rsidR="004A2091">
        <w:rPr>
          <w:szCs w:val="24"/>
        </w:rPr>
        <w:t>PIs</w:t>
      </w:r>
      <w:r w:rsidR="00E05CD1" w:rsidRPr="00E05CD1">
        <w:rPr>
          <w:szCs w:val="24"/>
        </w:rPr>
        <w:t xml:space="preserve"> </w:t>
      </w:r>
      <w:r w:rsidR="00923770">
        <w:rPr>
          <w:szCs w:val="24"/>
        </w:rPr>
        <w:t xml:space="preserve">can use </w:t>
      </w:r>
      <w:r w:rsidR="00E05CD1">
        <w:rPr>
          <w:szCs w:val="24"/>
        </w:rPr>
        <w:t xml:space="preserve">this </w:t>
      </w:r>
      <w:r w:rsidR="0081795A">
        <w:rPr>
          <w:szCs w:val="24"/>
        </w:rPr>
        <w:t>Program</w:t>
      </w:r>
      <w:r w:rsidR="00923770">
        <w:rPr>
          <w:szCs w:val="24"/>
        </w:rPr>
        <w:t>-Level</w:t>
      </w:r>
      <w:r w:rsidR="0081795A">
        <w:rPr>
          <w:szCs w:val="24"/>
        </w:rPr>
        <w:t xml:space="preserve"> </w:t>
      </w:r>
      <w:r w:rsidR="00E05CD1">
        <w:rPr>
          <w:szCs w:val="24"/>
        </w:rPr>
        <w:t>DMP to</w:t>
      </w:r>
      <w:r w:rsidR="00E05CD1" w:rsidRPr="00E05CD1">
        <w:rPr>
          <w:szCs w:val="24"/>
        </w:rPr>
        <w:t xml:space="preserve"> reference or quote</w:t>
      </w:r>
      <w:r w:rsidR="00923770">
        <w:rPr>
          <w:szCs w:val="24"/>
        </w:rPr>
        <w:t xml:space="preserve"> when developing their P</w:t>
      </w:r>
      <w:r w:rsidR="00E05CD1" w:rsidRPr="00E05CD1">
        <w:rPr>
          <w:szCs w:val="24"/>
        </w:rPr>
        <w:t>roject</w:t>
      </w:r>
      <w:r w:rsidR="00923770">
        <w:rPr>
          <w:szCs w:val="24"/>
        </w:rPr>
        <w:t>-Specific</w:t>
      </w:r>
      <w:r w:rsidR="00E05CD1" w:rsidRPr="00E05CD1">
        <w:rPr>
          <w:szCs w:val="24"/>
        </w:rPr>
        <w:t xml:space="preserve"> DMP</w:t>
      </w:r>
      <w:r w:rsidR="00E05CD1" w:rsidRPr="00E05CD1">
        <w:rPr>
          <w:i/>
          <w:iCs/>
          <w:szCs w:val="24"/>
        </w:rPr>
        <w:t>.</w:t>
      </w:r>
      <w:r w:rsidR="0081795A">
        <w:rPr>
          <w:szCs w:val="24"/>
        </w:rPr>
        <w:t xml:space="preserve"> </w:t>
      </w:r>
      <w:r w:rsidR="002E77B3" w:rsidRPr="002E77B3">
        <w:rPr>
          <w:szCs w:val="24"/>
        </w:rPr>
        <w:t xml:space="preserve">Future </w:t>
      </w:r>
      <w:r w:rsidR="004A2091">
        <w:rPr>
          <w:szCs w:val="24"/>
        </w:rPr>
        <w:t xml:space="preserve">CPBS </w:t>
      </w:r>
      <w:r w:rsidR="002E77B3" w:rsidRPr="002E77B3">
        <w:rPr>
          <w:szCs w:val="24"/>
        </w:rPr>
        <w:t>funding for the PI is contingent on successful implementation of the</w:t>
      </w:r>
      <w:r w:rsidR="002E77B3">
        <w:rPr>
          <w:szCs w:val="24"/>
        </w:rPr>
        <w:t>ir</w:t>
      </w:r>
      <w:r w:rsidR="002E77B3" w:rsidRPr="002E77B3">
        <w:rPr>
          <w:szCs w:val="24"/>
        </w:rPr>
        <w:t xml:space="preserve"> </w:t>
      </w:r>
      <w:r w:rsidR="002E77B3">
        <w:rPr>
          <w:szCs w:val="24"/>
        </w:rPr>
        <w:t>P</w:t>
      </w:r>
      <w:r w:rsidR="002E77B3" w:rsidRPr="002E77B3">
        <w:rPr>
          <w:szCs w:val="24"/>
        </w:rPr>
        <w:t>roject</w:t>
      </w:r>
      <w:r w:rsidR="002E77B3">
        <w:rPr>
          <w:szCs w:val="24"/>
        </w:rPr>
        <w:t>-</w:t>
      </w:r>
      <w:r w:rsidR="00E80619">
        <w:rPr>
          <w:szCs w:val="24"/>
        </w:rPr>
        <w:t>Specific</w:t>
      </w:r>
      <w:r w:rsidR="002E77B3" w:rsidRPr="002E77B3">
        <w:rPr>
          <w:szCs w:val="24"/>
        </w:rPr>
        <w:t xml:space="preserve"> </w:t>
      </w:r>
      <w:r w:rsidR="002E77B3">
        <w:rPr>
          <w:szCs w:val="24"/>
        </w:rPr>
        <w:t>DMP</w:t>
      </w:r>
      <w:r w:rsidR="002E77B3" w:rsidRPr="002E77B3">
        <w:rPr>
          <w:szCs w:val="24"/>
        </w:rPr>
        <w:t>.</w:t>
      </w:r>
      <w:r w:rsidR="00C22B3A" w:rsidRPr="00C22B3A">
        <w:t xml:space="preserve"> </w:t>
      </w:r>
      <w:r w:rsidR="00C22B3A" w:rsidRPr="00C22B3A">
        <w:rPr>
          <w:szCs w:val="24"/>
        </w:rPr>
        <w:t>For guidance on creating a Project-Specific DMP, refer to the US DOT Public Access Guidance webpages, especially “Creating Data Management Plans for Extramural Researchers” at https://doi.org/10.21949/1520571.</w:t>
      </w:r>
    </w:p>
    <w:p w14:paraId="180A7D68" w14:textId="3C67ABAC" w:rsidR="00704D86" w:rsidRDefault="00704D86" w:rsidP="0069177D">
      <w:pPr>
        <w:ind w:left="0" w:firstLine="0"/>
        <w:jc w:val="both"/>
        <w:rPr>
          <w:szCs w:val="24"/>
        </w:rPr>
      </w:pPr>
    </w:p>
    <w:p w14:paraId="5978E291" w14:textId="66E7A166" w:rsidR="00C6236B" w:rsidRPr="00E80619" w:rsidRDefault="00E80619" w:rsidP="00E80619">
      <w:pPr>
        <w:ind w:left="0" w:firstLine="0"/>
        <w:jc w:val="both"/>
        <w:rPr>
          <w:b/>
          <w:bCs/>
          <w:szCs w:val="24"/>
        </w:rPr>
      </w:pPr>
      <w:r w:rsidRPr="00E80619">
        <w:rPr>
          <w:b/>
          <w:bCs/>
          <w:szCs w:val="24"/>
        </w:rPr>
        <w:t>1.</w:t>
      </w:r>
      <w:r>
        <w:rPr>
          <w:b/>
          <w:bCs/>
          <w:szCs w:val="24"/>
        </w:rPr>
        <w:t xml:space="preserve"> </w:t>
      </w:r>
      <w:r w:rsidR="00CB5647" w:rsidRPr="00E80619">
        <w:rPr>
          <w:b/>
          <w:bCs/>
          <w:szCs w:val="24"/>
        </w:rPr>
        <w:t>Data</w:t>
      </w:r>
      <w:r w:rsidR="004309F0" w:rsidRPr="00E80619">
        <w:rPr>
          <w:b/>
          <w:bCs/>
          <w:szCs w:val="24"/>
        </w:rPr>
        <w:t xml:space="preserve"> Description</w:t>
      </w:r>
    </w:p>
    <w:p w14:paraId="599D5FAE" w14:textId="2A369000" w:rsidR="007E6E7E" w:rsidRDefault="007E6E7E" w:rsidP="0069177D">
      <w:pPr>
        <w:pStyle w:val="ListParagraph"/>
        <w:ind w:left="0" w:firstLine="0"/>
        <w:jc w:val="both"/>
        <w:rPr>
          <w:szCs w:val="24"/>
        </w:rPr>
      </w:pPr>
      <w:r>
        <w:rPr>
          <w:szCs w:val="24"/>
        </w:rPr>
        <w:t xml:space="preserve">The </w:t>
      </w:r>
      <w:r w:rsidR="001D6CD3">
        <w:rPr>
          <w:szCs w:val="24"/>
        </w:rPr>
        <w:t>PI</w:t>
      </w:r>
      <w:r>
        <w:rPr>
          <w:szCs w:val="24"/>
        </w:rPr>
        <w:t xml:space="preserve"> expects to </w:t>
      </w:r>
      <w:r w:rsidR="00302495">
        <w:rPr>
          <w:szCs w:val="24"/>
        </w:rPr>
        <w:t>generate a variety of data</w:t>
      </w:r>
      <w:r w:rsidR="00433A00">
        <w:rPr>
          <w:szCs w:val="24"/>
        </w:rPr>
        <w:t xml:space="preserve"> including but not limited </w:t>
      </w:r>
      <w:r w:rsidR="00433A00" w:rsidRPr="004D3224">
        <w:rPr>
          <w:szCs w:val="24"/>
        </w:rPr>
        <w:t>to</w:t>
      </w:r>
      <w:r w:rsidR="00C22B3A">
        <w:rPr>
          <w:szCs w:val="24"/>
        </w:rPr>
        <w:t xml:space="preserve"> the following types of data</w:t>
      </w:r>
      <w:r w:rsidR="007D3B9E" w:rsidRPr="004D3224">
        <w:rPr>
          <w:szCs w:val="24"/>
        </w:rPr>
        <w:t xml:space="preserve"> </w:t>
      </w:r>
      <w:r w:rsidR="007D3B9E" w:rsidRPr="00DC760F">
        <w:rPr>
          <w:szCs w:val="24"/>
          <w:highlight w:val="yellow"/>
        </w:rPr>
        <w:t>[PIs choose applicable data</w:t>
      </w:r>
      <w:r w:rsidR="00A20D96" w:rsidRPr="00DC760F">
        <w:rPr>
          <w:szCs w:val="24"/>
          <w:highlight w:val="yellow"/>
        </w:rPr>
        <w:t xml:space="preserve"> for your specific project</w:t>
      </w:r>
      <w:r w:rsidR="007D3B9E" w:rsidRPr="00DC760F">
        <w:rPr>
          <w:szCs w:val="24"/>
          <w:highlight w:val="yellow"/>
        </w:rPr>
        <w:t>]</w:t>
      </w:r>
      <w:r w:rsidR="005D0890" w:rsidRPr="004D3224">
        <w:rPr>
          <w:szCs w:val="24"/>
        </w:rPr>
        <w:t>:</w:t>
      </w:r>
    </w:p>
    <w:p w14:paraId="55C35F27" w14:textId="77777777" w:rsidR="000F0D1A" w:rsidRDefault="000F0D1A" w:rsidP="0069177D">
      <w:pPr>
        <w:pStyle w:val="ListParagraph"/>
        <w:ind w:left="0" w:firstLine="0"/>
        <w:jc w:val="both"/>
        <w:rPr>
          <w:szCs w:val="24"/>
        </w:rPr>
      </w:pPr>
    </w:p>
    <w:p w14:paraId="7180CC03" w14:textId="37B5F274" w:rsidR="008128FF" w:rsidRPr="00EC7CEC" w:rsidRDefault="007D3B9E" w:rsidP="0069177D">
      <w:pPr>
        <w:pStyle w:val="ListParagraph"/>
        <w:numPr>
          <w:ilvl w:val="0"/>
          <w:numId w:val="2"/>
        </w:numPr>
        <w:ind w:left="360"/>
        <w:jc w:val="both"/>
      </w:pPr>
      <w:r>
        <w:t>Research data</w:t>
      </w:r>
      <w:r w:rsidR="008128FF">
        <w:t>:</w:t>
      </w:r>
    </w:p>
    <w:p w14:paraId="3A0C6E61" w14:textId="22B4762E" w:rsidR="008128FF" w:rsidRPr="00EC7CEC" w:rsidRDefault="008128FF" w:rsidP="0069177D">
      <w:pPr>
        <w:pStyle w:val="ListParagraph"/>
        <w:numPr>
          <w:ilvl w:val="0"/>
          <w:numId w:val="3"/>
        </w:numPr>
        <w:jc w:val="both"/>
      </w:pPr>
      <w:r w:rsidRPr="00EC7CEC">
        <w:lastRenderedPageBreak/>
        <w:t>Data generated from experiments</w:t>
      </w:r>
      <w:r w:rsidR="003F07A4">
        <w:t>, interviews,</w:t>
      </w:r>
      <w:r w:rsidRPr="00EC7CEC">
        <w:t xml:space="preserve"> </w:t>
      </w:r>
      <w:r w:rsidR="00F6581B">
        <w:t>or</w:t>
      </w:r>
      <w:r w:rsidRPr="00EC7CEC">
        <w:t xml:space="preserve"> </w:t>
      </w:r>
      <w:proofErr w:type="gramStart"/>
      <w:r w:rsidRPr="00EC7CEC">
        <w:t>surveys</w:t>
      </w:r>
      <w:proofErr w:type="gramEnd"/>
    </w:p>
    <w:p w14:paraId="0B4B9214" w14:textId="2D8E72F6" w:rsidR="005F3B19" w:rsidRDefault="005F3B19" w:rsidP="0069177D">
      <w:pPr>
        <w:pStyle w:val="ListParagraph"/>
        <w:numPr>
          <w:ilvl w:val="0"/>
          <w:numId w:val="3"/>
        </w:numPr>
        <w:jc w:val="both"/>
      </w:pPr>
      <w:r>
        <w:t xml:space="preserve">Crash </w:t>
      </w:r>
      <w:r w:rsidR="00434029">
        <w:t>data</w:t>
      </w:r>
    </w:p>
    <w:p w14:paraId="56F44698" w14:textId="46E14D17" w:rsidR="00434029" w:rsidRDefault="00434029" w:rsidP="0069177D">
      <w:pPr>
        <w:pStyle w:val="ListParagraph"/>
        <w:numPr>
          <w:ilvl w:val="0"/>
          <w:numId w:val="3"/>
        </w:numPr>
        <w:jc w:val="both"/>
      </w:pPr>
      <w:r>
        <w:t>Infrastructure data</w:t>
      </w:r>
    </w:p>
    <w:p w14:paraId="2C80E4B9" w14:textId="4B42BE1F" w:rsidR="005F3B19" w:rsidRDefault="005F3B19" w:rsidP="0069177D">
      <w:pPr>
        <w:pStyle w:val="ListParagraph"/>
        <w:numPr>
          <w:ilvl w:val="0"/>
          <w:numId w:val="3"/>
        </w:numPr>
        <w:jc w:val="both"/>
      </w:pPr>
      <w:r>
        <w:t xml:space="preserve">Demographic </w:t>
      </w:r>
      <w:r w:rsidR="00434029">
        <w:t>i</w:t>
      </w:r>
      <w:r>
        <w:t>nformation</w:t>
      </w:r>
    </w:p>
    <w:p w14:paraId="6D594C7A" w14:textId="5C893236" w:rsidR="005F3B19" w:rsidRDefault="005F3B19" w:rsidP="0069177D">
      <w:pPr>
        <w:pStyle w:val="ListParagraph"/>
        <w:numPr>
          <w:ilvl w:val="0"/>
          <w:numId w:val="3"/>
        </w:numPr>
        <w:jc w:val="both"/>
      </w:pPr>
      <w:r>
        <w:t>Traffic operations data</w:t>
      </w:r>
    </w:p>
    <w:p w14:paraId="2F58B688" w14:textId="77777777" w:rsidR="000F0D1A" w:rsidRPr="00EC7CEC" w:rsidRDefault="000F0D1A" w:rsidP="0069177D">
      <w:pPr>
        <w:pStyle w:val="ListParagraph"/>
        <w:ind w:firstLine="0"/>
        <w:jc w:val="both"/>
      </w:pPr>
    </w:p>
    <w:p w14:paraId="58793CC1" w14:textId="05718F71" w:rsidR="008B0999" w:rsidRPr="00EC7CEC" w:rsidRDefault="00434029" w:rsidP="0069177D">
      <w:pPr>
        <w:pStyle w:val="ListParagraph"/>
        <w:numPr>
          <w:ilvl w:val="0"/>
          <w:numId w:val="2"/>
        </w:numPr>
        <w:ind w:left="360"/>
        <w:jc w:val="both"/>
      </w:pPr>
      <w:r>
        <w:t>Ed</w:t>
      </w:r>
      <w:r w:rsidRPr="00EC7CEC">
        <w:t>ucational</w:t>
      </w:r>
      <w:r w:rsidR="008128FF" w:rsidRPr="00EC7CEC">
        <w:t xml:space="preserve"> activit</w:t>
      </w:r>
      <w:r>
        <w:t>y data</w:t>
      </w:r>
      <w:r w:rsidR="008B0999">
        <w:t>:</w:t>
      </w:r>
    </w:p>
    <w:p w14:paraId="7D04AAE0" w14:textId="080E195C" w:rsidR="008128FF" w:rsidRPr="00EC7CEC" w:rsidRDefault="008128FF" w:rsidP="0069177D">
      <w:pPr>
        <w:pStyle w:val="ListParagraph"/>
        <w:numPr>
          <w:ilvl w:val="0"/>
          <w:numId w:val="4"/>
        </w:numPr>
        <w:jc w:val="both"/>
      </w:pPr>
      <w:r w:rsidRPr="00EC7CEC">
        <w:t xml:space="preserve">Course syllabi </w:t>
      </w:r>
    </w:p>
    <w:p w14:paraId="28F665A6" w14:textId="2F5052B3" w:rsidR="008128FF" w:rsidRDefault="008128FF" w:rsidP="0069177D">
      <w:pPr>
        <w:pStyle w:val="ListParagraph"/>
        <w:numPr>
          <w:ilvl w:val="0"/>
          <w:numId w:val="4"/>
        </w:numPr>
        <w:jc w:val="both"/>
      </w:pPr>
      <w:r w:rsidRPr="00EC7CEC">
        <w:t>Video/webcasts of presentations</w:t>
      </w:r>
      <w:r w:rsidR="00434029">
        <w:t xml:space="preserve"> and</w:t>
      </w:r>
      <w:r w:rsidRPr="00EC7CEC">
        <w:t xml:space="preserve"> lectures</w:t>
      </w:r>
    </w:p>
    <w:p w14:paraId="5B0E60B3" w14:textId="52F3CDE4" w:rsidR="009310C0" w:rsidRDefault="009310C0" w:rsidP="008279AA">
      <w:pPr>
        <w:pStyle w:val="ListParagraph"/>
        <w:numPr>
          <w:ilvl w:val="0"/>
          <w:numId w:val="4"/>
        </w:numPr>
        <w:jc w:val="both"/>
      </w:pPr>
      <w:r>
        <w:t>Student surveys</w:t>
      </w:r>
    </w:p>
    <w:p w14:paraId="5F77C89A" w14:textId="77777777" w:rsidR="000F0D1A" w:rsidRPr="00EC7CEC" w:rsidRDefault="000F0D1A" w:rsidP="0069177D">
      <w:pPr>
        <w:pStyle w:val="ListParagraph"/>
        <w:ind w:firstLine="0"/>
        <w:jc w:val="both"/>
      </w:pPr>
    </w:p>
    <w:p w14:paraId="7E1E7F79" w14:textId="2053B769" w:rsidR="008128FF" w:rsidRPr="00EC7CEC" w:rsidRDefault="00434029" w:rsidP="0069177D">
      <w:pPr>
        <w:pStyle w:val="ListParagraph"/>
        <w:numPr>
          <w:ilvl w:val="0"/>
          <w:numId w:val="2"/>
        </w:numPr>
        <w:ind w:left="360"/>
        <w:jc w:val="both"/>
      </w:pPr>
      <w:r>
        <w:t xml:space="preserve">Technology transfer and workforce development </w:t>
      </w:r>
      <w:r w:rsidR="008128FF" w:rsidRPr="00EC7CEC">
        <w:t>activi</w:t>
      </w:r>
      <w:r>
        <w:t>ty data</w:t>
      </w:r>
      <w:r w:rsidR="00C02DFB">
        <w:t>:</w:t>
      </w:r>
    </w:p>
    <w:p w14:paraId="730D3CC4" w14:textId="21FEBAE2" w:rsidR="008128FF" w:rsidRPr="00EC7CEC" w:rsidRDefault="008128FF" w:rsidP="0069177D">
      <w:pPr>
        <w:pStyle w:val="ListParagraph"/>
        <w:numPr>
          <w:ilvl w:val="0"/>
          <w:numId w:val="5"/>
        </w:numPr>
        <w:jc w:val="both"/>
      </w:pPr>
      <w:r w:rsidRPr="00EC7CEC">
        <w:t>Video/webcasts of presentations/seminars/invited talks</w:t>
      </w:r>
    </w:p>
    <w:p w14:paraId="072E8EEB" w14:textId="77777777" w:rsidR="009310C0" w:rsidRPr="00EC7CEC" w:rsidRDefault="009310C0" w:rsidP="009310C0">
      <w:pPr>
        <w:pStyle w:val="ListParagraph"/>
        <w:numPr>
          <w:ilvl w:val="0"/>
          <w:numId w:val="5"/>
        </w:numPr>
        <w:jc w:val="both"/>
      </w:pPr>
      <w:r w:rsidRPr="00EC7CEC">
        <w:t xml:space="preserve">Summary of </w:t>
      </w:r>
      <w:r>
        <w:t xml:space="preserve">event </w:t>
      </w:r>
      <w:r w:rsidRPr="00EC7CEC">
        <w:t>attendees and outcomes</w:t>
      </w:r>
    </w:p>
    <w:p w14:paraId="5DE11620" w14:textId="6B3352F1" w:rsidR="008128FF" w:rsidRPr="00EC7CEC" w:rsidRDefault="008128FF" w:rsidP="0069177D">
      <w:pPr>
        <w:pStyle w:val="ListParagraph"/>
        <w:numPr>
          <w:ilvl w:val="0"/>
          <w:numId w:val="5"/>
        </w:numPr>
        <w:jc w:val="both"/>
      </w:pPr>
      <w:r w:rsidRPr="00EC7CEC">
        <w:t>Conference proceedings</w:t>
      </w:r>
    </w:p>
    <w:p w14:paraId="1BB00642" w14:textId="77777777" w:rsidR="00C02DFB" w:rsidRDefault="00C02DFB" w:rsidP="0069177D">
      <w:pPr>
        <w:ind w:left="0" w:firstLine="0"/>
        <w:jc w:val="both"/>
      </w:pPr>
    </w:p>
    <w:p w14:paraId="23B10519" w14:textId="043212D2" w:rsidR="00E31793" w:rsidRDefault="000F0D1A" w:rsidP="0069177D">
      <w:pPr>
        <w:ind w:left="0" w:firstLine="0"/>
        <w:jc w:val="both"/>
        <w:rPr>
          <w:rFonts w:cs="Times New Roman"/>
          <w:szCs w:val="24"/>
        </w:rPr>
      </w:pPr>
      <w:r w:rsidRPr="00DC760F">
        <w:rPr>
          <w:rFonts w:cs="Times New Roman"/>
          <w:szCs w:val="24"/>
          <w:highlight w:val="yellow"/>
        </w:rPr>
        <w:t xml:space="preserve">Each </w:t>
      </w:r>
      <w:r w:rsidR="004A2091" w:rsidRPr="00DC760F">
        <w:rPr>
          <w:rFonts w:cs="Times New Roman"/>
          <w:szCs w:val="24"/>
          <w:highlight w:val="yellow"/>
        </w:rPr>
        <w:t>PI</w:t>
      </w:r>
      <w:r w:rsidR="00433A00" w:rsidRPr="00DC760F">
        <w:rPr>
          <w:rFonts w:cs="Times New Roman"/>
          <w:szCs w:val="24"/>
          <w:highlight w:val="yellow"/>
        </w:rPr>
        <w:t xml:space="preserve"> </w:t>
      </w:r>
      <w:r w:rsidR="004226F5" w:rsidRPr="00DC760F">
        <w:rPr>
          <w:rFonts w:cs="Times New Roman"/>
          <w:szCs w:val="24"/>
          <w:highlight w:val="yellow"/>
        </w:rPr>
        <w:t>must provide the following information regarding the data identified above</w:t>
      </w:r>
      <w:r w:rsidR="00DC760F">
        <w:rPr>
          <w:rFonts w:cs="Times New Roman"/>
          <w:szCs w:val="24"/>
        </w:rPr>
        <w:t>:</w:t>
      </w:r>
      <w:r w:rsidR="007C2F1A">
        <w:rPr>
          <w:rFonts w:cs="Times New Roman"/>
          <w:szCs w:val="24"/>
        </w:rPr>
        <w:t xml:space="preserve"> </w:t>
      </w:r>
    </w:p>
    <w:p w14:paraId="61B1712E" w14:textId="77777777" w:rsidR="000F0D1A" w:rsidRPr="00514F5A" w:rsidRDefault="000F0D1A" w:rsidP="0069177D">
      <w:pPr>
        <w:ind w:left="0" w:firstLine="0"/>
        <w:jc w:val="both"/>
        <w:rPr>
          <w:rFonts w:cs="Times New Roman"/>
          <w:szCs w:val="24"/>
        </w:rPr>
      </w:pPr>
    </w:p>
    <w:p w14:paraId="080342F3" w14:textId="77777777" w:rsidR="00E31793" w:rsidRDefault="00E31793" w:rsidP="0069177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="Times New Roman"/>
          <w:szCs w:val="24"/>
        </w:rPr>
      </w:pPr>
      <w:r w:rsidRPr="00514F5A">
        <w:rPr>
          <w:rFonts w:cs="Times New Roman"/>
          <w:szCs w:val="24"/>
        </w:rPr>
        <w:t>Describe the data that will be generated in terms of nature and scale (e.g., numerical data, image data, text sequences, video, audio, database, modeling data, source code, etc.).</w:t>
      </w:r>
    </w:p>
    <w:p w14:paraId="538BE6B3" w14:textId="337FD604" w:rsidR="00E31793" w:rsidRDefault="00E31793" w:rsidP="0069177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="Times New Roman"/>
          <w:szCs w:val="24"/>
        </w:rPr>
      </w:pPr>
      <w:r w:rsidRPr="00E31793">
        <w:rPr>
          <w:rFonts w:cs="Times New Roman"/>
          <w:szCs w:val="24"/>
        </w:rPr>
        <w:t xml:space="preserve">Describe methods for creating the data (e.g., simulated; observed; experimental; software; sensors; satellite; enforcement activities; </w:t>
      </w:r>
      <w:r w:rsidR="006E2DCB" w:rsidRPr="00E31793">
        <w:rPr>
          <w:rFonts w:cs="Times New Roman"/>
          <w:szCs w:val="24"/>
        </w:rPr>
        <w:t>etc.</w:t>
      </w:r>
      <w:r w:rsidRPr="00E31793">
        <w:rPr>
          <w:rFonts w:cs="Times New Roman"/>
          <w:szCs w:val="24"/>
        </w:rPr>
        <w:t>).</w:t>
      </w:r>
    </w:p>
    <w:p w14:paraId="6CF14E47" w14:textId="3285E169" w:rsidR="00E31793" w:rsidRDefault="00E31793" w:rsidP="0069177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="Times New Roman"/>
          <w:szCs w:val="24"/>
        </w:rPr>
      </w:pPr>
      <w:r w:rsidRPr="00E31793">
        <w:rPr>
          <w:rFonts w:cs="Times New Roman"/>
          <w:szCs w:val="24"/>
        </w:rPr>
        <w:t xml:space="preserve">Discuss </w:t>
      </w:r>
      <w:r w:rsidR="002A7002">
        <w:rPr>
          <w:rFonts w:cs="Times New Roman"/>
          <w:szCs w:val="24"/>
        </w:rPr>
        <w:t>when</w:t>
      </w:r>
      <w:r w:rsidRPr="00E31793">
        <w:rPr>
          <w:rFonts w:cs="Times New Roman"/>
          <w:szCs w:val="24"/>
        </w:rPr>
        <w:t xml:space="preserve"> data will be collected and frequency of update.</w:t>
      </w:r>
    </w:p>
    <w:p w14:paraId="03541279" w14:textId="77777777" w:rsidR="00DC760F" w:rsidRDefault="00DC760F" w:rsidP="0069177D">
      <w:pPr>
        <w:pStyle w:val="ListParagraph"/>
        <w:ind w:left="0" w:firstLine="0"/>
        <w:jc w:val="both"/>
        <w:rPr>
          <w:rFonts w:cs="Times New Roman"/>
          <w:szCs w:val="24"/>
        </w:rPr>
      </w:pPr>
    </w:p>
    <w:p w14:paraId="61F106B5" w14:textId="3D5E27A6" w:rsidR="00E31793" w:rsidRDefault="00DC760F" w:rsidP="0069177D">
      <w:pPr>
        <w:pStyle w:val="ListParagraph"/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Amendments may be made throughout the project. If amendments are made, </w:t>
      </w:r>
      <w:r w:rsidR="00C22B3A">
        <w:rPr>
          <w:rFonts w:cs="Times New Roman"/>
          <w:szCs w:val="24"/>
        </w:rPr>
        <w:t xml:space="preserve">the PI must promptly notify </w:t>
      </w:r>
      <w:r>
        <w:rPr>
          <w:rFonts w:cs="Times New Roman"/>
          <w:szCs w:val="24"/>
        </w:rPr>
        <w:t>CPBS of those amendments</w:t>
      </w:r>
      <w:r w:rsidR="00C22B3A" w:rsidRPr="00C22B3A">
        <w:t xml:space="preserve"> </w:t>
      </w:r>
      <w:r w:rsidR="00C22B3A" w:rsidRPr="00C22B3A">
        <w:rPr>
          <w:rFonts w:cs="Times New Roman"/>
          <w:szCs w:val="24"/>
        </w:rPr>
        <w:t>and update the Project-Specific DMP as needed</w:t>
      </w:r>
      <w:r>
        <w:rPr>
          <w:rFonts w:cs="Times New Roman"/>
          <w:szCs w:val="24"/>
        </w:rPr>
        <w:t>.</w:t>
      </w:r>
    </w:p>
    <w:p w14:paraId="26A80693" w14:textId="77777777" w:rsidR="00DC760F" w:rsidRDefault="00DC760F" w:rsidP="0069177D">
      <w:pPr>
        <w:pStyle w:val="ListParagraph"/>
        <w:ind w:left="0" w:firstLine="0"/>
        <w:jc w:val="both"/>
        <w:rPr>
          <w:szCs w:val="24"/>
        </w:rPr>
      </w:pPr>
    </w:p>
    <w:p w14:paraId="1FE16D2A" w14:textId="4010F471" w:rsidR="004B1556" w:rsidRPr="00E80619" w:rsidRDefault="00E80619" w:rsidP="00E80619">
      <w:pPr>
        <w:ind w:left="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2. D</w:t>
      </w:r>
      <w:r w:rsidR="004B1556" w:rsidRPr="00E80619">
        <w:rPr>
          <w:b/>
          <w:bCs/>
          <w:szCs w:val="24"/>
        </w:rPr>
        <w:t>ata Standards</w:t>
      </w:r>
    </w:p>
    <w:p w14:paraId="574A0591" w14:textId="30547239" w:rsidR="00BA0B72" w:rsidRDefault="00827BE4" w:rsidP="0069177D">
      <w:p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PI</w:t>
      </w:r>
      <w:r w:rsidR="00E80619">
        <w:rPr>
          <w:rFonts w:cs="Times New Roman"/>
          <w:szCs w:val="24"/>
        </w:rPr>
        <w:t xml:space="preserve">s will </w:t>
      </w:r>
      <w:r w:rsidR="00BA0B72" w:rsidRPr="00514F5A">
        <w:rPr>
          <w:rFonts w:cs="Times New Roman"/>
          <w:szCs w:val="24"/>
        </w:rPr>
        <w:t>store data in platform-independent, non-proprietary formats</w:t>
      </w:r>
      <w:r w:rsidR="00D62EC9">
        <w:rPr>
          <w:rFonts w:cs="Times New Roman"/>
          <w:szCs w:val="24"/>
        </w:rPr>
        <w:t xml:space="preserve"> whenever possible</w:t>
      </w:r>
      <w:r w:rsidR="005B1FBE">
        <w:rPr>
          <w:rFonts w:cs="Times New Roman"/>
          <w:szCs w:val="24"/>
        </w:rPr>
        <w:t xml:space="preserve">. </w:t>
      </w:r>
      <w:r w:rsidR="00E80619">
        <w:rPr>
          <w:rFonts w:cs="Times New Roman"/>
          <w:szCs w:val="24"/>
        </w:rPr>
        <w:t>Examples of such</w:t>
      </w:r>
      <w:r w:rsidR="004A2091" w:rsidRPr="00514F5A">
        <w:rPr>
          <w:rFonts w:cs="Times New Roman"/>
          <w:szCs w:val="24"/>
        </w:rPr>
        <w:t xml:space="preserve"> data formats </w:t>
      </w:r>
      <w:r w:rsidR="005B1FBE">
        <w:rPr>
          <w:rFonts w:cs="Times New Roman"/>
          <w:szCs w:val="24"/>
        </w:rPr>
        <w:t>include</w:t>
      </w:r>
      <w:r w:rsidR="004A2091" w:rsidRPr="00514F5A">
        <w:rPr>
          <w:rFonts w:cs="Times New Roman"/>
          <w:szCs w:val="24"/>
        </w:rPr>
        <w:t xml:space="preserve"> CSV, TXT, </w:t>
      </w:r>
      <w:r w:rsidR="004A2091">
        <w:rPr>
          <w:rFonts w:cs="Times New Roman"/>
          <w:szCs w:val="24"/>
        </w:rPr>
        <w:t>etc</w:t>
      </w:r>
      <w:r w:rsidR="004A2091" w:rsidRPr="00514F5A">
        <w:rPr>
          <w:rFonts w:cs="Times New Roman"/>
          <w:szCs w:val="24"/>
        </w:rPr>
        <w:t>.</w:t>
      </w:r>
      <w:r w:rsidR="005B1FBE">
        <w:rPr>
          <w:rFonts w:cs="Times New Roman"/>
          <w:szCs w:val="24"/>
        </w:rPr>
        <w:t xml:space="preserve"> </w:t>
      </w:r>
      <w:r w:rsidR="00D62EC9" w:rsidRPr="00D62EC9">
        <w:rPr>
          <w:rFonts w:cs="Times New Roman"/>
          <w:szCs w:val="24"/>
        </w:rPr>
        <w:t xml:space="preserve">If </w:t>
      </w:r>
      <w:r w:rsidR="004A2091">
        <w:rPr>
          <w:rFonts w:cs="Times New Roman"/>
          <w:szCs w:val="24"/>
        </w:rPr>
        <w:t>PIs</w:t>
      </w:r>
      <w:r w:rsidR="00D62EC9" w:rsidRPr="00D62EC9">
        <w:rPr>
          <w:rFonts w:cs="Times New Roman"/>
          <w:szCs w:val="24"/>
        </w:rPr>
        <w:t xml:space="preserve"> are using proprietary data formats, they will discuss their rationale and </w:t>
      </w:r>
      <w:r w:rsidR="005B1FBE">
        <w:rPr>
          <w:rFonts w:cs="Times New Roman"/>
          <w:szCs w:val="24"/>
        </w:rPr>
        <w:t xml:space="preserve">detail the </w:t>
      </w:r>
      <w:r w:rsidR="00D62EC9" w:rsidRPr="00D62EC9">
        <w:rPr>
          <w:rFonts w:cs="Times New Roman"/>
          <w:szCs w:val="24"/>
        </w:rPr>
        <w:t xml:space="preserve">software </w:t>
      </w:r>
      <w:r w:rsidR="005B1FBE">
        <w:rPr>
          <w:rFonts w:cs="Times New Roman"/>
          <w:szCs w:val="24"/>
        </w:rPr>
        <w:t xml:space="preserve">required </w:t>
      </w:r>
      <w:r w:rsidR="00D62EC9" w:rsidRPr="00D62EC9">
        <w:rPr>
          <w:rFonts w:cs="Times New Roman"/>
          <w:szCs w:val="24"/>
        </w:rPr>
        <w:t>to</w:t>
      </w:r>
      <w:r w:rsidR="00D62EC9">
        <w:rPr>
          <w:rFonts w:cs="Times New Roman"/>
          <w:szCs w:val="24"/>
        </w:rPr>
        <w:t xml:space="preserve"> </w:t>
      </w:r>
      <w:r w:rsidR="00D62EC9" w:rsidRPr="00D62EC9">
        <w:rPr>
          <w:rFonts w:cs="Times New Roman"/>
          <w:szCs w:val="24"/>
        </w:rPr>
        <w:t>read the data format.</w:t>
      </w:r>
      <w:r w:rsidR="00BA0B72" w:rsidRPr="00514F5A">
        <w:rPr>
          <w:rFonts w:cs="Times New Roman"/>
          <w:szCs w:val="24"/>
        </w:rPr>
        <w:t xml:space="preserve"> </w:t>
      </w:r>
    </w:p>
    <w:p w14:paraId="03391C24" w14:textId="77777777" w:rsidR="00B048DE" w:rsidRPr="00514F5A" w:rsidRDefault="00B048DE" w:rsidP="0069177D">
      <w:pPr>
        <w:ind w:left="0" w:firstLine="0"/>
        <w:jc w:val="both"/>
        <w:rPr>
          <w:rFonts w:cs="Times New Roman"/>
          <w:szCs w:val="24"/>
        </w:rPr>
      </w:pPr>
    </w:p>
    <w:p w14:paraId="4DC476D3" w14:textId="6CAF2EFD" w:rsidR="00BA0B72" w:rsidRDefault="004A2091" w:rsidP="0069177D">
      <w:p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The</w:t>
      </w:r>
      <w:r w:rsidR="00433A00">
        <w:rPr>
          <w:rFonts w:cs="Times New Roman"/>
          <w:szCs w:val="24"/>
        </w:rPr>
        <w:t xml:space="preserve"> PI </w:t>
      </w:r>
      <w:r w:rsidR="00B048DE">
        <w:rPr>
          <w:rFonts w:cs="Times New Roman"/>
          <w:szCs w:val="24"/>
        </w:rPr>
        <w:t>will</w:t>
      </w:r>
      <w:r w:rsidR="00BA0B72" w:rsidRPr="00514F5A">
        <w:rPr>
          <w:rFonts w:cs="Times New Roman"/>
          <w:szCs w:val="24"/>
        </w:rPr>
        <w:t xml:space="preserve"> describe their project’s</w:t>
      </w:r>
      <w:r w:rsidR="0074048C">
        <w:rPr>
          <w:rFonts w:cs="Times New Roman"/>
          <w:szCs w:val="24"/>
        </w:rPr>
        <w:t xml:space="preserve"> data</w:t>
      </w:r>
      <w:r w:rsidR="00BA0B72" w:rsidRPr="00514F5A">
        <w:rPr>
          <w:rFonts w:cs="Times New Roman"/>
          <w:szCs w:val="24"/>
        </w:rPr>
        <w:t xml:space="preserve"> quality control measures</w:t>
      </w:r>
      <w:r w:rsidR="007C2F1A">
        <w:rPr>
          <w:rFonts w:cs="Times New Roman"/>
          <w:szCs w:val="24"/>
        </w:rPr>
        <w:t xml:space="preserve"> (both internal measures and any measures taken by original data owners)</w:t>
      </w:r>
      <w:r w:rsidR="00BA0B72">
        <w:rPr>
          <w:rFonts w:cs="Times New Roman"/>
          <w:szCs w:val="24"/>
        </w:rPr>
        <w:t>.</w:t>
      </w:r>
      <w:r w:rsidRPr="004A209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</w:t>
      </w:r>
      <w:r w:rsidRPr="005F3B19">
        <w:rPr>
          <w:rFonts w:cs="Times New Roman"/>
          <w:szCs w:val="24"/>
        </w:rPr>
        <w:t xml:space="preserve">etadata describing datasets and the terms of access </w:t>
      </w:r>
      <w:r>
        <w:rPr>
          <w:rFonts w:cs="Times New Roman"/>
          <w:szCs w:val="24"/>
        </w:rPr>
        <w:t>will be</w:t>
      </w:r>
      <w:r w:rsidRPr="005F3B19">
        <w:rPr>
          <w:rFonts w:cs="Times New Roman"/>
          <w:szCs w:val="24"/>
        </w:rPr>
        <w:t xml:space="preserve"> made </w:t>
      </w:r>
      <w:r w:rsidR="0074048C">
        <w:rPr>
          <w:rFonts w:cs="Times New Roman"/>
          <w:szCs w:val="24"/>
        </w:rPr>
        <w:t>available</w:t>
      </w:r>
      <w:r w:rsidR="00FB1F55" w:rsidRPr="00FB1F55">
        <w:t xml:space="preserve"> </w:t>
      </w:r>
      <w:r w:rsidR="00FB1F55" w:rsidRPr="00FB1F55">
        <w:rPr>
          <w:rFonts w:cs="Times New Roman"/>
          <w:szCs w:val="24"/>
        </w:rPr>
        <w:t>in a schema appropriate to the type of data collected, and with a DCAT-US Schema v1.1 .JSON file, as described at https://resources.data.gov/resources/dcat-us/.</w:t>
      </w:r>
    </w:p>
    <w:p w14:paraId="15122928" w14:textId="77777777" w:rsidR="00FE2B4A" w:rsidRDefault="00FE2B4A" w:rsidP="0069177D">
      <w:pPr>
        <w:ind w:left="0" w:firstLine="0"/>
        <w:jc w:val="both"/>
        <w:rPr>
          <w:rFonts w:cs="Times New Roman"/>
          <w:szCs w:val="24"/>
        </w:rPr>
      </w:pPr>
    </w:p>
    <w:p w14:paraId="0AE082E3" w14:textId="4997C26C" w:rsidR="005B1FBE" w:rsidRDefault="005B1FBE" w:rsidP="0069177D">
      <w:pPr>
        <w:ind w:left="0" w:firstLine="0"/>
        <w:jc w:val="both"/>
        <w:rPr>
          <w:rFonts w:cs="Times New Roman"/>
          <w:szCs w:val="24"/>
        </w:rPr>
      </w:pPr>
      <w:r w:rsidRPr="00DC760F">
        <w:rPr>
          <w:rFonts w:cs="Times New Roman"/>
          <w:szCs w:val="24"/>
          <w:highlight w:val="yellow"/>
        </w:rPr>
        <w:t xml:space="preserve">Each PI must </w:t>
      </w:r>
      <w:r w:rsidR="0074048C" w:rsidRPr="00DC760F">
        <w:rPr>
          <w:rFonts w:cs="Times New Roman"/>
          <w:szCs w:val="24"/>
          <w:highlight w:val="yellow"/>
        </w:rPr>
        <w:t>detail</w:t>
      </w:r>
      <w:r>
        <w:rPr>
          <w:rFonts w:cs="Times New Roman"/>
          <w:szCs w:val="24"/>
        </w:rPr>
        <w:t>:</w:t>
      </w:r>
    </w:p>
    <w:p w14:paraId="1A6B5DA6" w14:textId="77777777" w:rsidR="00E80619" w:rsidRDefault="00E80619" w:rsidP="0069177D">
      <w:pPr>
        <w:ind w:left="0" w:firstLine="0"/>
        <w:jc w:val="both"/>
        <w:rPr>
          <w:rFonts w:cs="Times New Roman"/>
          <w:szCs w:val="24"/>
        </w:rPr>
      </w:pPr>
    </w:p>
    <w:p w14:paraId="23ECA379" w14:textId="1A770E1C" w:rsidR="00E80619" w:rsidRPr="0074048C" w:rsidRDefault="0074048C" w:rsidP="00CE7890">
      <w:pPr>
        <w:pStyle w:val="ListParagraph"/>
        <w:numPr>
          <w:ilvl w:val="0"/>
          <w:numId w:val="15"/>
        </w:numPr>
        <w:jc w:val="both"/>
        <w:rPr>
          <w:rFonts w:cs="Times New Roman"/>
          <w:szCs w:val="24"/>
        </w:rPr>
      </w:pPr>
      <w:r w:rsidRPr="0074048C">
        <w:rPr>
          <w:rFonts w:cs="Times New Roman"/>
          <w:szCs w:val="24"/>
        </w:rPr>
        <w:t>The fo</w:t>
      </w:r>
      <w:r w:rsidR="00E80619" w:rsidRPr="0074048C">
        <w:rPr>
          <w:rFonts w:cs="Times New Roman"/>
          <w:szCs w:val="24"/>
        </w:rPr>
        <w:t>rmat</w:t>
      </w:r>
      <w:r w:rsidRPr="0074048C">
        <w:rPr>
          <w:rFonts w:cs="Times New Roman"/>
          <w:szCs w:val="24"/>
        </w:rPr>
        <w:t xml:space="preserve"> of their data </w:t>
      </w:r>
      <w:proofErr w:type="gramStart"/>
      <w:r w:rsidRPr="0074048C">
        <w:rPr>
          <w:rFonts w:cs="Times New Roman"/>
          <w:szCs w:val="24"/>
        </w:rPr>
        <w:t>including</w:t>
      </w:r>
      <w:proofErr w:type="gramEnd"/>
      <w:r w:rsidRPr="0074048C">
        <w:rPr>
          <w:rFonts w:cs="Times New Roman"/>
          <w:szCs w:val="24"/>
        </w:rPr>
        <w:t xml:space="preserve"> </w:t>
      </w:r>
      <w:r w:rsidR="00AD58F6" w:rsidRPr="0074048C">
        <w:rPr>
          <w:rFonts w:cs="Times New Roman"/>
          <w:szCs w:val="24"/>
        </w:rPr>
        <w:t>whether</w:t>
      </w:r>
      <w:r w:rsidRPr="0074048C">
        <w:rPr>
          <w:rFonts w:cs="Times New Roman"/>
          <w:szCs w:val="24"/>
        </w:rPr>
        <w:t xml:space="preserve"> t</w:t>
      </w:r>
      <w:r>
        <w:rPr>
          <w:rFonts w:cs="Times New Roman"/>
          <w:szCs w:val="24"/>
        </w:rPr>
        <w:t>he</w:t>
      </w:r>
      <w:r w:rsidRPr="0074048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data </w:t>
      </w:r>
      <w:r w:rsidRPr="0074048C">
        <w:rPr>
          <w:rFonts w:cs="Times New Roman"/>
          <w:szCs w:val="24"/>
        </w:rPr>
        <w:t>is in a p</w:t>
      </w:r>
      <w:r w:rsidR="00E80619" w:rsidRPr="0074048C">
        <w:rPr>
          <w:rFonts w:cs="Times New Roman"/>
          <w:szCs w:val="24"/>
        </w:rPr>
        <w:t>roprietary</w:t>
      </w:r>
      <w:r>
        <w:rPr>
          <w:rFonts w:cs="Times New Roman"/>
          <w:szCs w:val="24"/>
        </w:rPr>
        <w:t xml:space="preserve"> form. If so, please justify and explain what software is needed to read the data.</w:t>
      </w:r>
    </w:p>
    <w:p w14:paraId="4740C621" w14:textId="708D8822" w:rsidR="00E80619" w:rsidRDefault="0074048C" w:rsidP="00E80619">
      <w:pPr>
        <w:pStyle w:val="ListParagraph"/>
        <w:numPr>
          <w:ilvl w:val="0"/>
          <w:numId w:val="1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Any q</w:t>
      </w:r>
      <w:r w:rsidR="00E80619">
        <w:rPr>
          <w:rFonts w:cs="Times New Roman"/>
          <w:szCs w:val="24"/>
        </w:rPr>
        <w:t xml:space="preserve">uality </w:t>
      </w:r>
      <w:r>
        <w:rPr>
          <w:rFonts w:cs="Times New Roman"/>
          <w:szCs w:val="24"/>
        </w:rPr>
        <w:t>c</w:t>
      </w:r>
      <w:r w:rsidR="00E80619">
        <w:rPr>
          <w:rFonts w:cs="Times New Roman"/>
          <w:szCs w:val="24"/>
        </w:rPr>
        <w:t>ontrol</w:t>
      </w:r>
      <w:r>
        <w:rPr>
          <w:rFonts w:cs="Times New Roman"/>
          <w:szCs w:val="24"/>
        </w:rPr>
        <w:t xml:space="preserve"> measures the PI or original data owner utilizes on the data including verification and cleaning methods.</w:t>
      </w:r>
    </w:p>
    <w:p w14:paraId="51A57389" w14:textId="13E4646A" w:rsidR="0074048C" w:rsidRPr="00E80619" w:rsidRDefault="00010A9C" w:rsidP="00E80619">
      <w:pPr>
        <w:pStyle w:val="ListParagraph"/>
        <w:numPr>
          <w:ilvl w:val="0"/>
          <w:numId w:val="1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What</w:t>
      </w:r>
      <w:r w:rsidR="0074048C">
        <w:rPr>
          <w:rFonts w:cs="Times New Roman"/>
          <w:szCs w:val="24"/>
        </w:rPr>
        <w:t xml:space="preserve"> metadata </w:t>
      </w:r>
      <w:r>
        <w:rPr>
          <w:rFonts w:cs="Times New Roman"/>
          <w:szCs w:val="24"/>
        </w:rPr>
        <w:t>will be provided with the datasets</w:t>
      </w:r>
      <w:r w:rsidR="0074048C">
        <w:rPr>
          <w:rFonts w:cs="Times New Roman"/>
          <w:szCs w:val="24"/>
        </w:rPr>
        <w:t>.</w:t>
      </w:r>
    </w:p>
    <w:p w14:paraId="0CEB9C7A" w14:textId="77777777" w:rsidR="005B1FBE" w:rsidRDefault="005B1FBE" w:rsidP="0069177D">
      <w:pPr>
        <w:ind w:left="0" w:firstLine="0"/>
        <w:jc w:val="both"/>
        <w:rPr>
          <w:rFonts w:cs="Times New Roman"/>
          <w:szCs w:val="24"/>
        </w:rPr>
      </w:pPr>
    </w:p>
    <w:p w14:paraId="73786154" w14:textId="662C2FB5" w:rsidR="00BA0B72" w:rsidRPr="009437D0" w:rsidRDefault="009437D0" w:rsidP="009437D0">
      <w:pPr>
        <w:ind w:left="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3. D</w:t>
      </w:r>
      <w:r w:rsidR="004309F0" w:rsidRPr="009437D0">
        <w:rPr>
          <w:b/>
          <w:bCs/>
          <w:szCs w:val="24"/>
        </w:rPr>
        <w:t xml:space="preserve">ata </w:t>
      </w:r>
      <w:r w:rsidR="00834AA2" w:rsidRPr="009437D0">
        <w:rPr>
          <w:b/>
          <w:bCs/>
          <w:szCs w:val="24"/>
        </w:rPr>
        <w:t xml:space="preserve">Access </w:t>
      </w:r>
      <w:r w:rsidR="004309F0" w:rsidRPr="009437D0">
        <w:rPr>
          <w:b/>
          <w:bCs/>
          <w:szCs w:val="24"/>
        </w:rPr>
        <w:t xml:space="preserve">and </w:t>
      </w:r>
      <w:r w:rsidR="00834AA2" w:rsidRPr="009437D0">
        <w:rPr>
          <w:b/>
          <w:bCs/>
          <w:szCs w:val="24"/>
        </w:rPr>
        <w:t>Sharing</w:t>
      </w:r>
    </w:p>
    <w:p w14:paraId="0C9CBF5C" w14:textId="67ADBFD6" w:rsidR="000A27D5" w:rsidRDefault="000A27D5" w:rsidP="000A27D5">
      <w:pPr>
        <w:ind w:left="0" w:firstLine="0"/>
        <w:jc w:val="both"/>
        <w:rPr>
          <w:szCs w:val="24"/>
        </w:rPr>
      </w:pPr>
      <w:r w:rsidRPr="000A27D5">
        <w:rPr>
          <w:szCs w:val="24"/>
        </w:rPr>
        <w:lastRenderedPageBreak/>
        <w:t>All projects involving human subjects will abide by the requirements of the Institutional Review</w:t>
      </w:r>
      <w:r>
        <w:rPr>
          <w:szCs w:val="24"/>
        </w:rPr>
        <w:t xml:space="preserve"> </w:t>
      </w:r>
      <w:r w:rsidRPr="000A27D5">
        <w:rPr>
          <w:szCs w:val="24"/>
        </w:rPr>
        <w:t xml:space="preserve">Board </w:t>
      </w:r>
      <w:r w:rsidR="004A2091">
        <w:rPr>
          <w:szCs w:val="24"/>
        </w:rPr>
        <w:t xml:space="preserve">(IRB) </w:t>
      </w:r>
      <w:r w:rsidRPr="000A27D5">
        <w:rPr>
          <w:szCs w:val="24"/>
        </w:rPr>
        <w:t xml:space="preserve">of the </w:t>
      </w:r>
      <w:r w:rsidR="004A2091">
        <w:rPr>
          <w:szCs w:val="24"/>
        </w:rPr>
        <w:t xml:space="preserve">PI’s </w:t>
      </w:r>
      <w:r w:rsidRPr="000A27D5">
        <w:rPr>
          <w:szCs w:val="24"/>
        </w:rPr>
        <w:t xml:space="preserve">institution. </w:t>
      </w:r>
      <w:r w:rsidR="005B1FBE">
        <w:rPr>
          <w:szCs w:val="24"/>
        </w:rPr>
        <w:t>Such</w:t>
      </w:r>
      <w:r w:rsidRPr="000A27D5">
        <w:rPr>
          <w:szCs w:val="24"/>
        </w:rPr>
        <w:t xml:space="preserve"> projects must have</w:t>
      </w:r>
      <w:r>
        <w:rPr>
          <w:szCs w:val="24"/>
        </w:rPr>
        <w:t xml:space="preserve"> </w:t>
      </w:r>
      <w:r w:rsidRPr="000A27D5">
        <w:rPr>
          <w:szCs w:val="24"/>
        </w:rPr>
        <w:t>an IRB-approved protocol for ensuring informed consent of participants and protecting privacy</w:t>
      </w:r>
      <w:r>
        <w:rPr>
          <w:szCs w:val="24"/>
        </w:rPr>
        <w:t xml:space="preserve"> </w:t>
      </w:r>
      <w:r w:rsidRPr="000A27D5">
        <w:rPr>
          <w:szCs w:val="24"/>
        </w:rPr>
        <w:t xml:space="preserve">and confidentiality. Data </w:t>
      </w:r>
      <w:r w:rsidR="005B1FBE">
        <w:rPr>
          <w:szCs w:val="24"/>
        </w:rPr>
        <w:t>should</w:t>
      </w:r>
      <w:r w:rsidRPr="000A27D5">
        <w:rPr>
          <w:szCs w:val="24"/>
        </w:rPr>
        <w:t xml:space="preserve"> be shared only after redaction of all individual identifiers,</w:t>
      </w:r>
      <w:r>
        <w:rPr>
          <w:szCs w:val="24"/>
        </w:rPr>
        <w:t xml:space="preserve"> </w:t>
      </w:r>
      <w:r w:rsidRPr="000A27D5">
        <w:rPr>
          <w:szCs w:val="24"/>
        </w:rPr>
        <w:t xml:space="preserve">including names, residential addresses, </w:t>
      </w:r>
      <w:r w:rsidR="005B1FBE">
        <w:rPr>
          <w:szCs w:val="24"/>
        </w:rPr>
        <w:t xml:space="preserve">personal </w:t>
      </w:r>
      <w:r w:rsidRPr="000A27D5">
        <w:rPr>
          <w:szCs w:val="24"/>
        </w:rPr>
        <w:t>geo-coordinates,</w:t>
      </w:r>
      <w:r>
        <w:rPr>
          <w:szCs w:val="24"/>
        </w:rPr>
        <w:t xml:space="preserve"> </w:t>
      </w:r>
      <w:r w:rsidRPr="000A27D5">
        <w:rPr>
          <w:szCs w:val="24"/>
        </w:rPr>
        <w:t>and email addresses.</w:t>
      </w:r>
    </w:p>
    <w:p w14:paraId="7735A151" w14:textId="77777777" w:rsidR="000A27D5" w:rsidRPr="000A27D5" w:rsidRDefault="000A27D5" w:rsidP="000A27D5">
      <w:pPr>
        <w:ind w:left="0" w:firstLine="0"/>
        <w:jc w:val="both"/>
        <w:rPr>
          <w:szCs w:val="24"/>
        </w:rPr>
      </w:pPr>
    </w:p>
    <w:p w14:paraId="1E8446DC" w14:textId="18B512E8" w:rsidR="00834AA2" w:rsidRDefault="000A27D5" w:rsidP="0069177D">
      <w:pPr>
        <w:ind w:left="0" w:firstLine="0"/>
        <w:jc w:val="both"/>
        <w:rPr>
          <w:szCs w:val="24"/>
        </w:rPr>
      </w:pPr>
      <w:r w:rsidRPr="000A27D5">
        <w:rPr>
          <w:szCs w:val="24"/>
        </w:rPr>
        <w:t>Projects using proprietary data from commercial or public sources will abide by all conditions</w:t>
      </w:r>
      <w:r>
        <w:rPr>
          <w:szCs w:val="24"/>
        </w:rPr>
        <w:t xml:space="preserve"> </w:t>
      </w:r>
      <w:r w:rsidRPr="000A27D5">
        <w:rPr>
          <w:szCs w:val="24"/>
        </w:rPr>
        <w:t>and requirements imposed on the use of the data. If the source organization, license agreement,</w:t>
      </w:r>
      <w:r>
        <w:rPr>
          <w:szCs w:val="24"/>
        </w:rPr>
        <w:t xml:space="preserve"> </w:t>
      </w:r>
      <w:r w:rsidRPr="000A27D5">
        <w:rPr>
          <w:szCs w:val="24"/>
        </w:rPr>
        <w:t>or terms of sale prohibit the public sharing of the data, the project will be granted an exception</w:t>
      </w:r>
      <w:r>
        <w:rPr>
          <w:szCs w:val="24"/>
        </w:rPr>
        <w:t xml:space="preserve"> </w:t>
      </w:r>
      <w:r w:rsidRPr="000A27D5">
        <w:rPr>
          <w:szCs w:val="24"/>
        </w:rPr>
        <w:t>from data sharing requirements.</w:t>
      </w:r>
      <w:r>
        <w:rPr>
          <w:szCs w:val="24"/>
        </w:rPr>
        <w:t xml:space="preserve"> </w:t>
      </w:r>
      <w:r w:rsidR="00C46DC4">
        <w:rPr>
          <w:rFonts w:cs="Times New Roman"/>
          <w:szCs w:val="24"/>
        </w:rPr>
        <w:t xml:space="preserve">When working with Tribal communities’ data, </w:t>
      </w:r>
      <w:r w:rsidR="008B181C">
        <w:rPr>
          <w:rFonts w:cs="Times New Roman"/>
          <w:szCs w:val="24"/>
        </w:rPr>
        <w:t>PIs</w:t>
      </w:r>
      <w:r w:rsidR="00C46DC4">
        <w:rPr>
          <w:rFonts w:cs="Times New Roman"/>
          <w:szCs w:val="24"/>
        </w:rPr>
        <w:t xml:space="preserve"> will adhere to </w:t>
      </w:r>
      <w:r w:rsidR="00C46DC4" w:rsidRPr="00182847">
        <w:rPr>
          <w:rFonts w:cs="Times New Roman"/>
          <w:szCs w:val="24"/>
        </w:rPr>
        <w:t>CARE Principles for Indigenous Data Governance</w:t>
      </w:r>
      <w:r w:rsidR="00FB1F55">
        <w:rPr>
          <w:rFonts w:cs="Times New Roman"/>
          <w:szCs w:val="24"/>
        </w:rPr>
        <w:t xml:space="preserve"> (</w:t>
      </w:r>
      <w:r w:rsidR="00FB1F55" w:rsidRPr="00FB1F55">
        <w:rPr>
          <w:rFonts w:cs="Times New Roman"/>
          <w:szCs w:val="24"/>
        </w:rPr>
        <w:t>https://www.gida-global.org/care</w:t>
      </w:r>
      <w:r w:rsidR="00FB1F55">
        <w:rPr>
          <w:rFonts w:cs="Times New Roman"/>
          <w:szCs w:val="24"/>
        </w:rPr>
        <w:t>).</w:t>
      </w:r>
    </w:p>
    <w:p w14:paraId="7C6F35BA" w14:textId="77777777" w:rsidR="009E21DA" w:rsidRPr="00834AA2" w:rsidRDefault="009E21DA" w:rsidP="0069177D">
      <w:pPr>
        <w:ind w:left="0" w:firstLine="0"/>
        <w:jc w:val="both"/>
        <w:rPr>
          <w:szCs w:val="24"/>
        </w:rPr>
      </w:pPr>
    </w:p>
    <w:p w14:paraId="132766DF" w14:textId="54D58F84" w:rsidR="00513EF3" w:rsidRDefault="00513EF3" w:rsidP="0069177D">
      <w:pPr>
        <w:ind w:left="0" w:firstLine="0"/>
        <w:jc w:val="both"/>
        <w:rPr>
          <w:rFonts w:eastAsia="Times New Roman" w:cs="Times New Roman"/>
          <w:color w:val="212529"/>
          <w:kern w:val="0"/>
          <w:szCs w:val="24"/>
          <w14:ligatures w14:val="none"/>
        </w:rPr>
      </w:pPr>
      <w:r w:rsidRPr="00514F5A">
        <w:rPr>
          <w:rFonts w:cs="Times New Roman"/>
          <w:szCs w:val="24"/>
        </w:rPr>
        <w:t>In situations where it is not feasible for Researchers to de-identify data in a manner that sufficiently protects privacy and confidentiality while preserving the dataset</w:t>
      </w:r>
      <w:r w:rsidR="005F3B19">
        <w:rPr>
          <w:rFonts w:cs="Times New Roman"/>
          <w:szCs w:val="24"/>
        </w:rPr>
        <w:t>’</w:t>
      </w:r>
      <w:r w:rsidRPr="00514F5A">
        <w:rPr>
          <w:rFonts w:cs="Times New Roman"/>
          <w:szCs w:val="24"/>
        </w:rPr>
        <w:t xml:space="preserve">s usefulness, </w:t>
      </w:r>
      <w:r w:rsidR="00737D31">
        <w:rPr>
          <w:rFonts w:cs="Times New Roman"/>
          <w:szCs w:val="24"/>
        </w:rPr>
        <w:t>researchers</w:t>
      </w:r>
      <w:r w:rsidRPr="00514F5A">
        <w:rPr>
          <w:rFonts w:cs="Times New Roman"/>
          <w:szCs w:val="24"/>
        </w:rPr>
        <w:t xml:space="preserve"> will provide a description of the necessary restrictions on accessing and using the data</w:t>
      </w:r>
      <w:r w:rsidR="00737D31">
        <w:rPr>
          <w:rFonts w:cs="Times New Roman"/>
          <w:szCs w:val="24"/>
        </w:rPr>
        <w:t xml:space="preserve"> (e.g., when working in Tribal communities where data sovereignty is necessary</w:t>
      </w:r>
      <w:r w:rsidR="004A2091">
        <w:rPr>
          <w:rFonts w:cs="Times New Roman"/>
          <w:szCs w:val="24"/>
        </w:rPr>
        <w:t>).</w:t>
      </w:r>
    </w:p>
    <w:p w14:paraId="0167E630" w14:textId="77777777" w:rsidR="00D811E3" w:rsidRDefault="00D811E3" w:rsidP="0069177D">
      <w:pPr>
        <w:ind w:left="0" w:firstLine="0"/>
        <w:jc w:val="both"/>
        <w:rPr>
          <w:rFonts w:eastAsia="Times New Roman" w:cs="Times New Roman"/>
          <w:color w:val="212529"/>
          <w:kern w:val="0"/>
          <w:szCs w:val="24"/>
          <w14:ligatures w14:val="none"/>
        </w:rPr>
      </w:pPr>
    </w:p>
    <w:p w14:paraId="43ECEFC6" w14:textId="64807241" w:rsidR="005B1FBE" w:rsidRDefault="00AD58F6" w:rsidP="0069177D">
      <w:pPr>
        <w:ind w:left="0" w:firstLine="0"/>
        <w:jc w:val="both"/>
        <w:rPr>
          <w:rFonts w:eastAsia="Times New Roman" w:cs="Times New Roman"/>
          <w:color w:val="212529"/>
          <w:kern w:val="0"/>
          <w:szCs w:val="24"/>
          <w14:ligatures w14:val="none"/>
        </w:rPr>
      </w:pPr>
      <w:r w:rsidRPr="00DC760F"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  <w:t xml:space="preserve">Each </w:t>
      </w:r>
      <w:r w:rsidR="005B1FBE" w:rsidRPr="00DC760F"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  <w:t xml:space="preserve">PI must </w:t>
      </w:r>
      <w:r w:rsidRPr="00DC760F"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  <w:t>detail</w:t>
      </w:r>
      <w:r w:rsidR="005B1FBE">
        <w:rPr>
          <w:rFonts w:eastAsia="Times New Roman" w:cs="Times New Roman"/>
          <w:color w:val="212529"/>
          <w:kern w:val="0"/>
          <w:szCs w:val="24"/>
          <w14:ligatures w14:val="none"/>
        </w:rPr>
        <w:t>:</w:t>
      </w:r>
    </w:p>
    <w:p w14:paraId="36FDF8AD" w14:textId="77777777" w:rsidR="007A39FF" w:rsidRDefault="007A39FF" w:rsidP="0069177D">
      <w:pPr>
        <w:ind w:left="0" w:firstLine="0"/>
        <w:jc w:val="both"/>
        <w:rPr>
          <w:rFonts w:eastAsia="Times New Roman" w:cs="Times New Roman"/>
          <w:color w:val="212529"/>
          <w:kern w:val="0"/>
          <w:szCs w:val="24"/>
          <w14:ligatures w14:val="none"/>
        </w:rPr>
      </w:pPr>
    </w:p>
    <w:p w14:paraId="35731C7A" w14:textId="1949B113" w:rsidR="000A6176" w:rsidRDefault="00AD58F6" w:rsidP="000A6176">
      <w:pPr>
        <w:pStyle w:val="ListParagraph"/>
        <w:numPr>
          <w:ilvl w:val="0"/>
          <w:numId w:val="21"/>
        </w:numPr>
        <w:jc w:val="both"/>
        <w:rPr>
          <w:rFonts w:eastAsia="Times New Roman" w:cs="Times New Roman"/>
          <w:color w:val="212529"/>
          <w:kern w:val="0"/>
          <w:szCs w:val="24"/>
          <w14:ligatures w14:val="none"/>
        </w:rPr>
      </w:pPr>
      <w:r>
        <w:rPr>
          <w:rFonts w:eastAsia="Times New Roman" w:cs="Times New Roman"/>
          <w:color w:val="212529"/>
          <w:kern w:val="0"/>
          <w:szCs w:val="24"/>
          <w14:ligatures w14:val="none"/>
        </w:rPr>
        <w:t xml:space="preserve">Whether </w:t>
      </w:r>
      <w:r w:rsidR="000A6176">
        <w:rPr>
          <w:rFonts w:eastAsia="Times New Roman" w:cs="Times New Roman"/>
          <w:color w:val="212529"/>
          <w:kern w:val="0"/>
          <w:szCs w:val="24"/>
          <w14:ligatures w14:val="none"/>
        </w:rPr>
        <w:t>IRB</w:t>
      </w:r>
      <w:r>
        <w:rPr>
          <w:rFonts w:eastAsia="Times New Roman" w:cs="Times New Roman"/>
          <w:color w:val="212529"/>
          <w:kern w:val="0"/>
          <w:szCs w:val="24"/>
          <w14:ligatures w14:val="none"/>
        </w:rPr>
        <w:t xml:space="preserve"> approval is required and if so, when in the project schedule IRB approval will be obtained.</w:t>
      </w:r>
    </w:p>
    <w:p w14:paraId="27C9B575" w14:textId="38EFE5C0" w:rsidR="000A6176" w:rsidRPr="000A6176" w:rsidRDefault="00AD58F6" w:rsidP="000A6176">
      <w:pPr>
        <w:pStyle w:val="ListParagraph"/>
        <w:numPr>
          <w:ilvl w:val="0"/>
          <w:numId w:val="21"/>
        </w:numPr>
        <w:jc w:val="both"/>
        <w:rPr>
          <w:rFonts w:eastAsia="Times New Roman" w:cs="Times New Roman"/>
          <w:color w:val="212529"/>
          <w:kern w:val="0"/>
          <w:szCs w:val="24"/>
          <w14:ligatures w14:val="none"/>
        </w:rPr>
      </w:pPr>
      <w:r>
        <w:rPr>
          <w:rFonts w:eastAsia="Times New Roman" w:cs="Times New Roman"/>
          <w:color w:val="212529"/>
          <w:kern w:val="0"/>
          <w:szCs w:val="24"/>
          <w14:ligatures w14:val="none"/>
        </w:rPr>
        <w:t xml:space="preserve">Whether there will be any issues </w:t>
      </w:r>
      <w:r w:rsidR="00574FBE">
        <w:rPr>
          <w:rFonts w:eastAsia="Times New Roman" w:cs="Times New Roman"/>
          <w:color w:val="212529"/>
          <w:kern w:val="0"/>
          <w:szCs w:val="24"/>
          <w14:ligatures w14:val="none"/>
        </w:rPr>
        <w:t xml:space="preserve">(e.g., ownership or privacy issues) </w:t>
      </w:r>
      <w:r>
        <w:rPr>
          <w:rFonts w:eastAsia="Times New Roman" w:cs="Times New Roman"/>
          <w:color w:val="212529"/>
          <w:kern w:val="0"/>
          <w:szCs w:val="24"/>
          <w14:ligatures w14:val="none"/>
        </w:rPr>
        <w:t>with sharing the data publicly</w:t>
      </w:r>
      <w:r w:rsidR="008B181C">
        <w:rPr>
          <w:rFonts w:eastAsia="Times New Roman" w:cs="Times New Roman"/>
          <w:color w:val="212529"/>
          <w:kern w:val="0"/>
          <w:szCs w:val="24"/>
          <w14:ligatures w14:val="none"/>
        </w:rPr>
        <w:t xml:space="preserve"> and steps taken to overcome those issues.</w:t>
      </w:r>
    </w:p>
    <w:p w14:paraId="5B53F50E" w14:textId="77777777" w:rsidR="005B1FBE" w:rsidRDefault="005B1FBE" w:rsidP="0069177D">
      <w:pPr>
        <w:ind w:left="0" w:firstLine="0"/>
        <w:jc w:val="both"/>
        <w:rPr>
          <w:rFonts w:eastAsia="Times New Roman" w:cs="Times New Roman"/>
          <w:color w:val="212529"/>
          <w:kern w:val="0"/>
          <w:szCs w:val="24"/>
          <w14:ligatures w14:val="none"/>
        </w:rPr>
      </w:pPr>
    </w:p>
    <w:p w14:paraId="4C75A5C5" w14:textId="28A8D54D" w:rsidR="00D811E3" w:rsidRPr="009437D0" w:rsidRDefault="009437D0" w:rsidP="009437D0">
      <w:pPr>
        <w:ind w:left="0" w:firstLine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4. </w:t>
      </w:r>
      <w:r w:rsidR="00D811E3" w:rsidRPr="009437D0">
        <w:rPr>
          <w:rFonts w:cs="Times New Roman"/>
          <w:b/>
          <w:bCs/>
          <w:szCs w:val="24"/>
        </w:rPr>
        <w:t xml:space="preserve">Policies for Re-Use, Redistribution, and </w:t>
      </w:r>
      <w:r w:rsidR="00D5576F" w:rsidRPr="009437D0">
        <w:rPr>
          <w:rFonts w:cs="Times New Roman"/>
          <w:b/>
          <w:bCs/>
          <w:szCs w:val="24"/>
        </w:rPr>
        <w:t>Derivative</w:t>
      </w:r>
      <w:r w:rsidR="00A64AE8" w:rsidRPr="009437D0">
        <w:rPr>
          <w:rFonts w:cs="Times New Roman"/>
          <w:b/>
          <w:bCs/>
          <w:szCs w:val="24"/>
        </w:rPr>
        <w:t>s</w:t>
      </w:r>
    </w:p>
    <w:p w14:paraId="3B847A75" w14:textId="4DEDD520" w:rsidR="005B1FBE" w:rsidRDefault="007856DF" w:rsidP="007856DF">
      <w:pPr>
        <w:ind w:left="0" w:firstLine="0"/>
        <w:jc w:val="both"/>
        <w:rPr>
          <w:rFonts w:cs="Times New Roman"/>
          <w:szCs w:val="24"/>
        </w:rPr>
      </w:pPr>
      <w:r w:rsidRPr="007856DF">
        <w:rPr>
          <w:rFonts w:cs="Times New Roman"/>
          <w:szCs w:val="24"/>
        </w:rPr>
        <w:t xml:space="preserve">CPBS will upload the data to </w:t>
      </w:r>
      <w:proofErr w:type="spellStart"/>
      <w:r w:rsidRPr="007856DF">
        <w:rPr>
          <w:rFonts w:cs="Times New Roman"/>
          <w:szCs w:val="24"/>
        </w:rPr>
        <w:t>Zenodo</w:t>
      </w:r>
      <w:proofErr w:type="spellEnd"/>
      <w:r w:rsidRPr="007856DF">
        <w:rPr>
          <w:rFonts w:cs="Times New Roman"/>
          <w:szCs w:val="24"/>
        </w:rPr>
        <w:t xml:space="preserve"> for access and data sharing. </w:t>
      </w:r>
      <w:r w:rsidR="00A5234D">
        <w:rPr>
          <w:rFonts w:cs="Times New Roman"/>
          <w:szCs w:val="24"/>
        </w:rPr>
        <w:t xml:space="preserve">Each </w:t>
      </w:r>
      <w:r w:rsidR="00574FBE">
        <w:rPr>
          <w:rFonts w:cs="Times New Roman"/>
          <w:szCs w:val="24"/>
        </w:rPr>
        <w:t>PI’s i</w:t>
      </w:r>
      <w:r w:rsidR="00FC7BBB" w:rsidRPr="00FC7BBB">
        <w:rPr>
          <w:rFonts w:cs="Times New Roman"/>
          <w:szCs w:val="24"/>
        </w:rPr>
        <w:t>nstitution</w:t>
      </w:r>
      <w:r w:rsidR="00574FBE">
        <w:rPr>
          <w:rFonts w:cs="Times New Roman"/>
          <w:szCs w:val="24"/>
        </w:rPr>
        <w:t xml:space="preserve"> </w:t>
      </w:r>
      <w:r w:rsidR="00FC7BBB" w:rsidRPr="00FC7BBB">
        <w:rPr>
          <w:rFonts w:cs="Times New Roman"/>
          <w:szCs w:val="24"/>
        </w:rPr>
        <w:t xml:space="preserve">will hold the </w:t>
      </w:r>
      <w:r w:rsidR="00A5234D">
        <w:rPr>
          <w:rFonts w:cs="Times New Roman"/>
          <w:szCs w:val="24"/>
        </w:rPr>
        <w:t>intellectual property (</w:t>
      </w:r>
      <w:r w:rsidR="00FC7BBB" w:rsidRPr="00FC7BBB">
        <w:rPr>
          <w:rFonts w:cs="Times New Roman"/>
          <w:szCs w:val="24"/>
        </w:rPr>
        <w:t>IP</w:t>
      </w:r>
      <w:r w:rsidR="00A5234D">
        <w:rPr>
          <w:rFonts w:cs="Times New Roman"/>
          <w:szCs w:val="24"/>
        </w:rPr>
        <w:t>)</w:t>
      </w:r>
      <w:r w:rsidR="00FC7BBB" w:rsidRPr="00FC7BBB">
        <w:rPr>
          <w:rFonts w:cs="Times New Roman"/>
          <w:szCs w:val="24"/>
        </w:rPr>
        <w:t xml:space="preserve"> and copyright for data and other materials</w:t>
      </w:r>
      <w:r w:rsidR="00FC7BBB">
        <w:rPr>
          <w:rFonts w:cs="Times New Roman"/>
          <w:szCs w:val="24"/>
        </w:rPr>
        <w:t xml:space="preserve"> </w:t>
      </w:r>
      <w:r w:rsidR="00FC7BBB" w:rsidRPr="00FC7BBB">
        <w:rPr>
          <w:rFonts w:cs="Times New Roman"/>
          <w:szCs w:val="24"/>
        </w:rPr>
        <w:t>created by the project</w:t>
      </w:r>
      <w:r>
        <w:rPr>
          <w:rFonts w:cs="Times New Roman"/>
          <w:szCs w:val="24"/>
        </w:rPr>
        <w:t>, but the PI</w:t>
      </w:r>
      <w:r w:rsidRPr="00FC7BBB">
        <w:rPr>
          <w:rFonts w:cs="Times New Roman"/>
          <w:szCs w:val="24"/>
        </w:rPr>
        <w:t xml:space="preserve"> will agree with the non-exclusive licensing</w:t>
      </w:r>
      <w:r>
        <w:rPr>
          <w:rFonts w:cs="Times New Roman"/>
          <w:szCs w:val="24"/>
        </w:rPr>
        <w:t xml:space="preserve"> </w:t>
      </w:r>
      <w:r w:rsidRPr="00FC7BBB">
        <w:rPr>
          <w:rFonts w:cs="Times New Roman"/>
          <w:szCs w:val="24"/>
        </w:rPr>
        <w:t xml:space="preserve">agreement of </w:t>
      </w:r>
      <w:proofErr w:type="spellStart"/>
      <w:r w:rsidRPr="00FC7BBB">
        <w:rPr>
          <w:rFonts w:cs="Times New Roman"/>
          <w:szCs w:val="24"/>
        </w:rPr>
        <w:t>Zenodo</w:t>
      </w:r>
      <w:proofErr w:type="spellEnd"/>
      <w:r w:rsidRPr="00FC7BBB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3C0729">
        <w:rPr>
          <w:rFonts w:cs="Times New Roman"/>
          <w:szCs w:val="24"/>
        </w:rPr>
        <w:t>PI</w:t>
      </w:r>
      <w:r w:rsidR="003C0729" w:rsidRPr="007856DF">
        <w:rPr>
          <w:rFonts w:cs="Times New Roman"/>
          <w:szCs w:val="24"/>
        </w:rPr>
        <w:t xml:space="preserve"> will be required to release their data in an open license for</w:t>
      </w:r>
      <w:r w:rsidR="003C0729">
        <w:rPr>
          <w:rFonts w:cs="Times New Roman"/>
          <w:szCs w:val="24"/>
        </w:rPr>
        <w:t xml:space="preserve"> </w:t>
      </w:r>
      <w:r w:rsidR="003C0729" w:rsidRPr="007856DF">
        <w:rPr>
          <w:rFonts w:cs="Times New Roman"/>
          <w:szCs w:val="24"/>
        </w:rPr>
        <w:t>reuse, redistribution and derivative products which will be based upon the open licenses and</w:t>
      </w:r>
      <w:r w:rsidR="003C0729">
        <w:rPr>
          <w:rFonts w:cs="Times New Roman"/>
          <w:szCs w:val="24"/>
        </w:rPr>
        <w:t xml:space="preserve"> </w:t>
      </w:r>
      <w:r w:rsidR="003C0729" w:rsidRPr="007856DF">
        <w:rPr>
          <w:rFonts w:cs="Times New Roman"/>
          <w:szCs w:val="24"/>
        </w:rPr>
        <w:t xml:space="preserve">provided by </w:t>
      </w:r>
      <w:proofErr w:type="spellStart"/>
      <w:r w:rsidR="003C0729" w:rsidRPr="007856DF">
        <w:rPr>
          <w:rFonts w:cs="Times New Roman"/>
          <w:szCs w:val="24"/>
        </w:rPr>
        <w:t>Zenodo</w:t>
      </w:r>
      <w:proofErr w:type="spellEnd"/>
      <w:r w:rsidR="003C0729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R</w:t>
      </w:r>
      <w:r w:rsidR="00D5576F" w:rsidRPr="00514F5A">
        <w:rPr>
          <w:rFonts w:cs="Times New Roman"/>
          <w:szCs w:val="24"/>
        </w:rPr>
        <w:t xml:space="preserve">esearchers are obligated to cite the data source and specify the license under which they accessed and utilized </w:t>
      </w:r>
      <w:r w:rsidR="000D1A13">
        <w:rPr>
          <w:rFonts w:cs="Times New Roman"/>
          <w:szCs w:val="24"/>
        </w:rPr>
        <w:t xml:space="preserve">third-party </w:t>
      </w:r>
      <w:r w:rsidR="00D5576F" w:rsidRPr="00514F5A">
        <w:rPr>
          <w:rFonts w:cs="Times New Roman"/>
          <w:szCs w:val="24"/>
        </w:rPr>
        <w:t>data in their project</w:t>
      </w:r>
      <w:r w:rsidR="005F3B19">
        <w:rPr>
          <w:rFonts w:cs="Times New Roman"/>
          <w:szCs w:val="24"/>
        </w:rPr>
        <w:t>’</w:t>
      </w:r>
      <w:r w:rsidR="00D5576F" w:rsidRPr="00514F5A">
        <w:rPr>
          <w:rFonts w:cs="Times New Roman"/>
          <w:szCs w:val="24"/>
        </w:rPr>
        <w:t xml:space="preserve">s </w:t>
      </w:r>
      <w:r w:rsidR="005F3B19">
        <w:rPr>
          <w:rFonts w:cs="Times New Roman"/>
          <w:szCs w:val="24"/>
        </w:rPr>
        <w:t>DMP</w:t>
      </w:r>
      <w:r w:rsidR="00D5576F" w:rsidRPr="00514F5A">
        <w:rPr>
          <w:rFonts w:cs="Times New Roman"/>
          <w:szCs w:val="24"/>
        </w:rPr>
        <w:t>.</w:t>
      </w:r>
    </w:p>
    <w:p w14:paraId="682FE38E" w14:textId="77777777" w:rsidR="006F78F5" w:rsidRDefault="006F78F5" w:rsidP="007856DF">
      <w:pPr>
        <w:ind w:left="0" w:firstLine="0"/>
        <w:jc w:val="both"/>
        <w:rPr>
          <w:rFonts w:cs="Times New Roman"/>
          <w:szCs w:val="24"/>
        </w:rPr>
      </w:pPr>
    </w:p>
    <w:p w14:paraId="0E3A2C85" w14:textId="524242C9" w:rsidR="006F78F5" w:rsidRDefault="006F78F5" w:rsidP="007856DF">
      <w:pPr>
        <w:ind w:left="0" w:firstLine="0"/>
        <w:jc w:val="both"/>
        <w:rPr>
          <w:rFonts w:cs="Times New Roman"/>
          <w:szCs w:val="24"/>
        </w:rPr>
      </w:pPr>
      <w:r w:rsidRPr="006F78F5">
        <w:rPr>
          <w:rFonts w:cs="Times New Roman"/>
          <w:szCs w:val="24"/>
        </w:rPr>
        <w:t xml:space="preserve">All inventions and patents developed with </w:t>
      </w:r>
      <w:r>
        <w:rPr>
          <w:rFonts w:cs="Times New Roman"/>
          <w:szCs w:val="24"/>
        </w:rPr>
        <w:t>CPBS</w:t>
      </w:r>
      <w:r w:rsidRPr="006F78F5">
        <w:rPr>
          <w:rFonts w:cs="Times New Roman"/>
          <w:szCs w:val="24"/>
        </w:rPr>
        <w:t xml:space="preserve"> funding must be reported through </w:t>
      </w:r>
      <w:proofErr w:type="spellStart"/>
      <w:r w:rsidRPr="006F78F5">
        <w:rPr>
          <w:rFonts w:cs="Times New Roman"/>
          <w:szCs w:val="24"/>
        </w:rPr>
        <w:t>iEdison</w:t>
      </w:r>
      <w:proofErr w:type="spellEnd"/>
      <w:r w:rsidRPr="006F78F5">
        <w:rPr>
          <w:rFonts w:cs="Times New Roman"/>
          <w:szCs w:val="24"/>
        </w:rPr>
        <w:t xml:space="preserve"> electronic system. In accordance with the requirements included in the General Provisions of UTC Grants and the flow-down provisions included in the subawards issued by </w:t>
      </w:r>
      <w:r>
        <w:rPr>
          <w:rFonts w:cs="Times New Roman"/>
          <w:szCs w:val="24"/>
        </w:rPr>
        <w:t>UNM</w:t>
      </w:r>
      <w:r w:rsidRPr="006F78F5">
        <w:rPr>
          <w:rFonts w:cs="Times New Roman"/>
          <w:szCs w:val="24"/>
        </w:rPr>
        <w:t xml:space="preserve">, all </w:t>
      </w:r>
      <w:r w:rsidR="008B181C">
        <w:rPr>
          <w:rFonts w:cs="Times New Roman"/>
          <w:szCs w:val="24"/>
        </w:rPr>
        <w:t>s</w:t>
      </w:r>
      <w:r w:rsidRPr="006F78F5">
        <w:rPr>
          <w:rFonts w:cs="Times New Roman"/>
          <w:szCs w:val="24"/>
        </w:rPr>
        <w:t xml:space="preserve">ubrecipients will notify </w:t>
      </w:r>
      <w:r>
        <w:rPr>
          <w:rFonts w:cs="Times New Roman"/>
          <w:szCs w:val="24"/>
        </w:rPr>
        <w:t>UNM</w:t>
      </w:r>
      <w:r w:rsidRPr="006F78F5">
        <w:rPr>
          <w:rFonts w:cs="Times New Roman"/>
          <w:szCs w:val="24"/>
        </w:rPr>
        <w:t xml:space="preserve"> of any inventions and patents developed with UTC funding. </w:t>
      </w:r>
      <w:r>
        <w:rPr>
          <w:rFonts w:cs="Times New Roman"/>
          <w:szCs w:val="24"/>
        </w:rPr>
        <w:t>UNM</w:t>
      </w:r>
      <w:r w:rsidRPr="006F78F5">
        <w:rPr>
          <w:rFonts w:cs="Times New Roman"/>
          <w:szCs w:val="24"/>
        </w:rPr>
        <w:t xml:space="preserve"> shall be responsible for submitting all required invention reports through </w:t>
      </w:r>
      <w:proofErr w:type="spellStart"/>
      <w:r w:rsidRPr="006F78F5">
        <w:rPr>
          <w:rFonts w:cs="Times New Roman"/>
          <w:szCs w:val="24"/>
        </w:rPr>
        <w:t>iEdison</w:t>
      </w:r>
      <w:proofErr w:type="spellEnd"/>
      <w:r w:rsidRPr="006F78F5">
        <w:rPr>
          <w:rFonts w:cs="Times New Roman"/>
          <w:szCs w:val="24"/>
        </w:rPr>
        <w:t>.</w:t>
      </w:r>
    </w:p>
    <w:p w14:paraId="0663AA0B" w14:textId="77777777" w:rsidR="005B1FBE" w:rsidRDefault="005B1FBE" w:rsidP="0069177D">
      <w:pPr>
        <w:ind w:left="0" w:firstLine="0"/>
        <w:jc w:val="both"/>
        <w:rPr>
          <w:rFonts w:cs="Times New Roman"/>
          <w:szCs w:val="24"/>
        </w:rPr>
      </w:pPr>
    </w:p>
    <w:p w14:paraId="6996A0A2" w14:textId="1F3096AF" w:rsidR="00D5576F" w:rsidRDefault="008B181C" w:rsidP="0069177D">
      <w:pPr>
        <w:ind w:left="0" w:firstLine="0"/>
        <w:jc w:val="both"/>
        <w:rPr>
          <w:rFonts w:cs="Times New Roman"/>
          <w:szCs w:val="24"/>
        </w:rPr>
      </w:pPr>
      <w:r w:rsidRPr="00DC760F">
        <w:rPr>
          <w:rFonts w:cs="Times New Roman"/>
          <w:szCs w:val="24"/>
          <w:highlight w:val="yellow"/>
        </w:rPr>
        <w:t xml:space="preserve">Each </w:t>
      </w:r>
      <w:r w:rsidR="005B1FBE" w:rsidRPr="00DC760F">
        <w:rPr>
          <w:rFonts w:cs="Times New Roman"/>
          <w:szCs w:val="24"/>
          <w:highlight w:val="yellow"/>
        </w:rPr>
        <w:t xml:space="preserve">PI must </w:t>
      </w:r>
      <w:r w:rsidR="003C0729" w:rsidRPr="00DC760F">
        <w:rPr>
          <w:rFonts w:cs="Times New Roman"/>
          <w:szCs w:val="24"/>
          <w:highlight w:val="yellow"/>
        </w:rPr>
        <w:t>detail</w:t>
      </w:r>
      <w:r w:rsidR="00D5576F" w:rsidRPr="00514F5A">
        <w:rPr>
          <w:rFonts w:cs="Times New Roman"/>
          <w:szCs w:val="24"/>
        </w:rPr>
        <w:t>:</w:t>
      </w:r>
    </w:p>
    <w:p w14:paraId="4030D5A8" w14:textId="77777777" w:rsidR="00E041F0" w:rsidRPr="00514F5A" w:rsidRDefault="00E041F0" w:rsidP="0069177D">
      <w:pPr>
        <w:ind w:left="0" w:firstLine="0"/>
        <w:jc w:val="both"/>
        <w:rPr>
          <w:rFonts w:cs="Times New Roman"/>
          <w:szCs w:val="24"/>
        </w:rPr>
      </w:pPr>
    </w:p>
    <w:p w14:paraId="529D6614" w14:textId="266D5FE8" w:rsidR="00D5576F" w:rsidRPr="00514F5A" w:rsidRDefault="00FC642B" w:rsidP="0069177D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Who</w:t>
      </w:r>
      <w:r w:rsidR="00D5576F" w:rsidRPr="00514F5A">
        <w:rPr>
          <w:rFonts w:cs="Times New Roman"/>
          <w:szCs w:val="24"/>
        </w:rPr>
        <w:t xml:space="preserve"> has the right to manage the dat</w:t>
      </w:r>
      <w:r>
        <w:rPr>
          <w:rFonts w:cs="Times New Roman"/>
          <w:szCs w:val="24"/>
        </w:rPr>
        <w:t>a, including any intellectual property rights or copyrights</w:t>
      </w:r>
      <w:r w:rsidR="00D5576F" w:rsidRPr="00514F5A">
        <w:rPr>
          <w:rFonts w:cs="Times New Roman"/>
          <w:szCs w:val="24"/>
        </w:rPr>
        <w:t>.</w:t>
      </w:r>
    </w:p>
    <w:p w14:paraId="34F7BF03" w14:textId="77777777" w:rsidR="00124B06" w:rsidRDefault="00D5576F" w:rsidP="00D62EC9">
      <w:pPr>
        <w:pStyle w:val="ListParagraph"/>
        <w:numPr>
          <w:ilvl w:val="0"/>
          <w:numId w:val="10"/>
        </w:numPr>
        <w:jc w:val="both"/>
        <w:rPr>
          <w:rFonts w:cs="Times New Roman"/>
          <w:szCs w:val="24"/>
        </w:rPr>
      </w:pPr>
      <w:r w:rsidRPr="00514F5A">
        <w:rPr>
          <w:rFonts w:cs="Times New Roman"/>
          <w:szCs w:val="24"/>
        </w:rPr>
        <w:t>Describe how your data will be licensed for reuse, redistribution, and derivative products.</w:t>
      </w:r>
    </w:p>
    <w:p w14:paraId="592C9635" w14:textId="4D5FD22B" w:rsidR="006F78F5" w:rsidRDefault="006F78F5" w:rsidP="00D62EC9">
      <w:pPr>
        <w:pStyle w:val="ListParagraph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Whether they anticipate any inventions or patents to be generated through their project.</w:t>
      </w:r>
    </w:p>
    <w:p w14:paraId="0B8DECD5" w14:textId="77777777" w:rsidR="00FB1F55" w:rsidRDefault="00FB1F55" w:rsidP="00FB1F55">
      <w:pPr>
        <w:ind w:left="360"/>
        <w:jc w:val="both"/>
        <w:rPr>
          <w:rFonts w:cs="Times New Roman"/>
          <w:szCs w:val="24"/>
        </w:rPr>
      </w:pPr>
    </w:p>
    <w:p w14:paraId="026E45BC" w14:textId="6C4E1BD0" w:rsidR="00FB1F55" w:rsidRDefault="00FB1F55" w:rsidP="00FB1F55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Data packages deposited into </w:t>
      </w:r>
      <w:proofErr w:type="spellStart"/>
      <w:r>
        <w:rPr>
          <w:rFonts w:cs="Times New Roman"/>
          <w:szCs w:val="24"/>
        </w:rPr>
        <w:t>Zenodo</w:t>
      </w:r>
      <w:proofErr w:type="spellEnd"/>
      <w:r>
        <w:rPr>
          <w:rFonts w:cs="Times New Roman"/>
          <w:szCs w:val="24"/>
        </w:rPr>
        <w:t xml:space="preserve"> must include the following documentation files:</w:t>
      </w:r>
    </w:p>
    <w:p w14:paraId="5B75DF50" w14:textId="77777777" w:rsidR="00FB1F55" w:rsidRDefault="00FB1F55" w:rsidP="00FB1F55">
      <w:pPr>
        <w:pStyle w:val="ListParagraph"/>
        <w:numPr>
          <w:ilvl w:val="0"/>
          <w:numId w:val="2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final dataset (including preservation-friendly non-proprietary formats) needed to support and replicate the findings of the final report or </w:t>
      </w:r>
      <w:proofErr w:type="gramStart"/>
      <w:r>
        <w:rPr>
          <w:rFonts w:cs="Times New Roman"/>
          <w:szCs w:val="24"/>
        </w:rPr>
        <w:t>paper;</w:t>
      </w:r>
      <w:proofErr w:type="gramEnd"/>
      <w:r>
        <w:rPr>
          <w:rFonts w:cs="Times New Roman"/>
          <w:szCs w:val="24"/>
        </w:rPr>
        <w:t xml:space="preserve"> </w:t>
      </w:r>
    </w:p>
    <w:p w14:paraId="5404EBBC" w14:textId="77777777" w:rsidR="00FB1F55" w:rsidRDefault="00FB1F55" w:rsidP="00FB1F55">
      <w:pPr>
        <w:pStyle w:val="ListParagraph"/>
        <w:numPr>
          <w:ilvl w:val="0"/>
          <w:numId w:val="2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robust Data Dictionary defining each </w:t>
      </w:r>
      <w:proofErr w:type="gramStart"/>
      <w:r>
        <w:rPr>
          <w:rFonts w:cs="Times New Roman"/>
          <w:szCs w:val="24"/>
        </w:rPr>
        <w:t>variable;</w:t>
      </w:r>
      <w:proofErr w:type="gramEnd"/>
    </w:p>
    <w:p w14:paraId="5BD47CD0" w14:textId="77777777" w:rsidR="00FB1F55" w:rsidRDefault="00FB1F55" w:rsidP="00FB1F55">
      <w:pPr>
        <w:pStyle w:val="ListParagraph"/>
        <w:numPr>
          <w:ilvl w:val="0"/>
          <w:numId w:val="2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README.txt describing the data, the methods, the other </w:t>
      </w:r>
      <w:proofErr w:type="gramStart"/>
      <w:r>
        <w:rPr>
          <w:rFonts w:cs="Times New Roman"/>
          <w:szCs w:val="24"/>
        </w:rPr>
        <w:t>files;</w:t>
      </w:r>
      <w:proofErr w:type="gramEnd"/>
    </w:p>
    <w:p w14:paraId="01C51886" w14:textId="77777777" w:rsidR="00FB1F55" w:rsidRDefault="00FB1F55" w:rsidP="00FB1F55">
      <w:pPr>
        <w:pStyle w:val="ListParagraph"/>
        <w:numPr>
          <w:ilvl w:val="0"/>
          <w:numId w:val="2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DCAT-US v1.</w:t>
      </w:r>
      <w:proofErr w:type="gramStart"/>
      <w:r>
        <w:rPr>
          <w:rFonts w:cs="Times New Roman"/>
          <w:szCs w:val="24"/>
        </w:rPr>
        <w:t>1 .JSON</w:t>
      </w:r>
      <w:proofErr w:type="gramEnd"/>
      <w:r>
        <w:rPr>
          <w:rFonts w:cs="Times New Roman"/>
          <w:szCs w:val="24"/>
        </w:rPr>
        <w:t xml:space="preserve"> metadata file;</w:t>
      </w:r>
    </w:p>
    <w:p w14:paraId="66CC9B07" w14:textId="190215B8" w:rsidR="00124B06" w:rsidRPr="00FB1F55" w:rsidRDefault="00FB1F55" w:rsidP="00FB1F55">
      <w:pPr>
        <w:pStyle w:val="ListParagraph"/>
        <w:numPr>
          <w:ilvl w:val="0"/>
          <w:numId w:val="22"/>
        </w:numPr>
        <w:jc w:val="both"/>
        <w:rPr>
          <w:rFonts w:cs="Times New Roman"/>
          <w:szCs w:val="24"/>
        </w:rPr>
      </w:pPr>
      <w:r w:rsidRPr="00FB1F55">
        <w:rPr>
          <w:rFonts w:cs="Times New Roman"/>
          <w:szCs w:val="24"/>
        </w:rPr>
        <w:t xml:space="preserve">Scripts, Code </w:t>
      </w:r>
      <w:proofErr w:type="gramStart"/>
      <w:r w:rsidRPr="00FB1F55">
        <w:rPr>
          <w:rFonts w:cs="Times New Roman"/>
          <w:szCs w:val="24"/>
        </w:rPr>
        <w:t>tables,  or</w:t>
      </w:r>
      <w:proofErr w:type="gramEnd"/>
      <w:r w:rsidRPr="00FB1F55">
        <w:rPr>
          <w:rFonts w:cs="Times New Roman"/>
          <w:szCs w:val="24"/>
        </w:rPr>
        <w:t xml:space="preserve"> any other files used to analyze the data, so that DOT can have a complete picture of how research results were achieved, and so other researchers may replicate or reproduce the results.</w:t>
      </w:r>
    </w:p>
    <w:p w14:paraId="10857E61" w14:textId="77777777" w:rsidR="00FB1F55" w:rsidRDefault="00FB1F55" w:rsidP="00FB1F55">
      <w:pPr>
        <w:pStyle w:val="ListParagraph"/>
        <w:ind w:firstLine="0"/>
        <w:jc w:val="both"/>
        <w:rPr>
          <w:rFonts w:cs="Times New Roman"/>
          <w:szCs w:val="24"/>
        </w:rPr>
      </w:pPr>
    </w:p>
    <w:p w14:paraId="5D181F0D" w14:textId="62CE6AF2" w:rsidR="00D5576F" w:rsidRPr="009437D0" w:rsidRDefault="009437D0" w:rsidP="009437D0">
      <w:pPr>
        <w:ind w:left="0" w:firstLine="0"/>
        <w:jc w:val="both"/>
        <w:rPr>
          <w:rFonts w:cs="Times New Roman"/>
          <w:b/>
          <w:bCs/>
          <w:szCs w:val="24"/>
        </w:rPr>
      </w:pPr>
      <w:r>
        <w:rPr>
          <w:b/>
          <w:bCs/>
        </w:rPr>
        <w:t xml:space="preserve">5. </w:t>
      </w:r>
      <w:r w:rsidR="00D5576F" w:rsidRPr="009437D0">
        <w:rPr>
          <w:b/>
          <w:bCs/>
        </w:rPr>
        <w:t>Archiving and Preservation</w:t>
      </w:r>
    </w:p>
    <w:p w14:paraId="7148471B" w14:textId="2896A874" w:rsidR="004A2091" w:rsidRDefault="005B1FBE" w:rsidP="002E77B3">
      <w:p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Upon completion of a research project, t</w:t>
      </w:r>
      <w:r w:rsidR="004A2091">
        <w:rPr>
          <w:rFonts w:cs="Times New Roman"/>
          <w:szCs w:val="24"/>
        </w:rPr>
        <w:t xml:space="preserve">he PI </w:t>
      </w:r>
      <w:r>
        <w:rPr>
          <w:rFonts w:cs="Times New Roman"/>
          <w:szCs w:val="24"/>
        </w:rPr>
        <w:t>will</w:t>
      </w:r>
      <w:r w:rsidR="004A2091" w:rsidRPr="00FC7BBB">
        <w:rPr>
          <w:rFonts w:cs="Times New Roman"/>
          <w:szCs w:val="24"/>
        </w:rPr>
        <w:t xml:space="preserve"> submit all data </w:t>
      </w:r>
      <w:r w:rsidR="003C0729">
        <w:rPr>
          <w:rFonts w:cs="Times New Roman"/>
          <w:szCs w:val="24"/>
        </w:rPr>
        <w:t xml:space="preserve">and metadata </w:t>
      </w:r>
      <w:r w:rsidR="004A2091" w:rsidRPr="00FC7BBB">
        <w:rPr>
          <w:rFonts w:cs="Times New Roman"/>
          <w:szCs w:val="24"/>
        </w:rPr>
        <w:t>created by the project to the C</w:t>
      </w:r>
      <w:r w:rsidR="004A2091">
        <w:rPr>
          <w:rFonts w:cs="Times New Roman"/>
          <w:szCs w:val="24"/>
        </w:rPr>
        <w:t>PBS Director (</w:t>
      </w:r>
      <w:hyperlink r:id="rId9" w:history="1">
        <w:r w:rsidRPr="00827A61">
          <w:rPr>
            <w:rStyle w:val="Hyperlink"/>
            <w:rFonts w:cs="Times New Roman"/>
            <w:szCs w:val="24"/>
          </w:rPr>
          <w:t>cpbs@unm.edu</w:t>
        </w:r>
      </w:hyperlink>
      <w:r w:rsidR="004A2091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. CPBS will upload the data </w:t>
      </w:r>
      <w:r w:rsidR="004A2091" w:rsidRPr="00FC7BBB">
        <w:rPr>
          <w:rFonts w:cs="Times New Roman"/>
          <w:szCs w:val="24"/>
        </w:rPr>
        <w:t xml:space="preserve">to </w:t>
      </w:r>
      <w:proofErr w:type="spellStart"/>
      <w:r w:rsidR="004A2091" w:rsidRPr="00FC7BBB">
        <w:rPr>
          <w:rFonts w:cs="Times New Roman"/>
          <w:szCs w:val="24"/>
        </w:rPr>
        <w:t>Zenodo</w:t>
      </w:r>
      <w:proofErr w:type="spellEnd"/>
      <w:r w:rsidR="004A2091" w:rsidRPr="00FC7BBB">
        <w:rPr>
          <w:rFonts w:cs="Times New Roman"/>
          <w:szCs w:val="24"/>
        </w:rPr>
        <w:t xml:space="preserve"> for access and data sharing. </w:t>
      </w:r>
      <w:proofErr w:type="spellStart"/>
      <w:r w:rsidR="001C6869">
        <w:rPr>
          <w:rFonts w:cs="Times New Roman"/>
          <w:szCs w:val="24"/>
        </w:rPr>
        <w:t>Zenodo</w:t>
      </w:r>
      <w:proofErr w:type="spellEnd"/>
      <w:r w:rsidR="002E77B3" w:rsidRPr="002E77B3">
        <w:rPr>
          <w:rFonts w:cs="Times New Roman"/>
          <w:szCs w:val="24"/>
        </w:rPr>
        <w:t xml:space="preserve"> will be the primary repository for </w:t>
      </w:r>
      <w:r w:rsidR="001C6869">
        <w:rPr>
          <w:rFonts w:cs="Times New Roman"/>
          <w:szCs w:val="24"/>
        </w:rPr>
        <w:t>CPBS</w:t>
      </w:r>
      <w:r w:rsidR="002E77B3" w:rsidRPr="002E77B3">
        <w:rPr>
          <w:rFonts w:cs="Times New Roman"/>
          <w:szCs w:val="24"/>
        </w:rPr>
        <w:t xml:space="preserve">. </w:t>
      </w:r>
      <w:r w:rsidR="003C0729">
        <w:rPr>
          <w:rFonts w:cs="Times New Roman"/>
          <w:szCs w:val="24"/>
        </w:rPr>
        <w:t>The data wil</w:t>
      </w:r>
      <w:r>
        <w:rPr>
          <w:rFonts w:cs="Times New Roman"/>
          <w:szCs w:val="24"/>
        </w:rPr>
        <w:t xml:space="preserve">l be </w:t>
      </w:r>
      <w:r w:rsidR="003C0729">
        <w:rPr>
          <w:rFonts w:cs="Times New Roman"/>
          <w:szCs w:val="24"/>
        </w:rPr>
        <w:t>assigned</w:t>
      </w:r>
      <w:r>
        <w:rPr>
          <w:rFonts w:cs="Times New Roman"/>
          <w:szCs w:val="24"/>
        </w:rPr>
        <w:t xml:space="preserve"> a digital object identifier (DOI)</w:t>
      </w:r>
      <w:r w:rsidR="003C0729">
        <w:rPr>
          <w:rFonts w:cs="Times New Roman"/>
          <w:szCs w:val="24"/>
        </w:rPr>
        <w:t xml:space="preserve"> upon uploading to </w:t>
      </w:r>
      <w:proofErr w:type="spellStart"/>
      <w:r w:rsidR="003C0729">
        <w:rPr>
          <w:rFonts w:cs="Times New Roman"/>
          <w:szCs w:val="24"/>
        </w:rPr>
        <w:t>Zenodo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="001C6869" w:rsidRPr="001C6869">
        <w:rPr>
          <w:rFonts w:cs="Times New Roman"/>
          <w:szCs w:val="24"/>
        </w:rPr>
        <w:t>Zenodo</w:t>
      </w:r>
      <w:proofErr w:type="spellEnd"/>
      <w:r w:rsidR="001C6869" w:rsidRPr="001C6869">
        <w:rPr>
          <w:rFonts w:cs="Times New Roman"/>
          <w:szCs w:val="24"/>
        </w:rPr>
        <w:t xml:space="preserve"> is an approved data repository by USDOT.</w:t>
      </w:r>
      <w:r w:rsidR="001C6869">
        <w:rPr>
          <w:rFonts w:cs="Times New Roman"/>
          <w:szCs w:val="24"/>
        </w:rPr>
        <w:t xml:space="preserve"> </w:t>
      </w:r>
      <w:r w:rsidR="002E77B3" w:rsidRPr="002E77B3">
        <w:rPr>
          <w:rFonts w:cs="Times New Roman"/>
          <w:szCs w:val="24"/>
        </w:rPr>
        <w:t xml:space="preserve">PIs may opt for other repositories with the approval of the </w:t>
      </w:r>
      <w:r w:rsidR="001C6869">
        <w:rPr>
          <w:rFonts w:cs="Times New Roman"/>
          <w:szCs w:val="24"/>
        </w:rPr>
        <w:t>CPBS</w:t>
      </w:r>
      <w:r w:rsidR="002E77B3" w:rsidRPr="002E77B3">
        <w:rPr>
          <w:rFonts w:cs="Times New Roman"/>
          <w:szCs w:val="24"/>
        </w:rPr>
        <w:t xml:space="preserve"> Director; other</w:t>
      </w:r>
      <w:r w:rsidR="002E77B3">
        <w:rPr>
          <w:rFonts w:cs="Times New Roman"/>
          <w:szCs w:val="24"/>
        </w:rPr>
        <w:t xml:space="preserve"> </w:t>
      </w:r>
      <w:r w:rsidR="002E77B3" w:rsidRPr="002E77B3">
        <w:rPr>
          <w:rFonts w:cs="Times New Roman"/>
          <w:szCs w:val="24"/>
        </w:rPr>
        <w:t>repositories must also meet federal requirements and support the creation and maintenance of</w:t>
      </w:r>
      <w:r w:rsidR="002E77B3">
        <w:rPr>
          <w:rFonts w:cs="Times New Roman"/>
          <w:szCs w:val="24"/>
        </w:rPr>
        <w:t xml:space="preserve"> </w:t>
      </w:r>
      <w:r w:rsidR="002E77B3" w:rsidRPr="002E77B3">
        <w:rPr>
          <w:rFonts w:cs="Times New Roman"/>
          <w:szCs w:val="24"/>
        </w:rPr>
        <w:t>persistent identifiers (e.g., DOIs, handles, etc.) and must provide for maintenance of those</w:t>
      </w:r>
      <w:r w:rsidR="002E77B3">
        <w:rPr>
          <w:rFonts w:cs="Times New Roman"/>
          <w:szCs w:val="24"/>
        </w:rPr>
        <w:t xml:space="preserve"> </w:t>
      </w:r>
      <w:r w:rsidR="002E77B3" w:rsidRPr="002E77B3">
        <w:rPr>
          <w:rFonts w:cs="Times New Roman"/>
          <w:szCs w:val="24"/>
        </w:rPr>
        <w:t xml:space="preserve">identifiers throughout the preservation lifecycle of the data. </w:t>
      </w:r>
    </w:p>
    <w:p w14:paraId="3F81DC37" w14:textId="77777777" w:rsidR="004A2091" w:rsidRDefault="004A2091" w:rsidP="002E77B3">
      <w:pPr>
        <w:ind w:left="0" w:firstLine="0"/>
        <w:jc w:val="both"/>
        <w:rPr>
          <w:rFonts w:cs="Times New Roman"/>
          <w:szCs w:val="24"/>
        </w:rPr>
      </w:pPr>
    </w:p>
    <w:p w14:paraId="10B17ADC" w14:textId="1F952F5C" w:rsidR="00FC7BBB" w:rsidRDefault="002E77B3" w:rsidP="002E77B3">
      <w:pPr>
        <w:ind w:left="0" w:firstLine="0"/>
        <w:jc w:val="both"/>
        <w:rPr>
          <w:rFonts w:cs="Times New Roman"/>
          <w:szCs w:val="24"/>
        </w:rPr>
      </w:pPr>
      <w:r w:rsidRPr="002E77B3">
        <w:rPr>
          <w:rFonts w:cs="Times New Roman"/>
          <w:szCs w:val="24"/>
        </w:rPr>
        <w:t>All PIs will be required to provide</w:t>
      </w:r>
      <w:r>
        <w:rPr>
          <w:rFonts w:cs="Times New Roman"/>
          <w:szCs w:val="24"/>
        </w:rPr>
        <w:t xml:space="preserve"> </w:t>
      </w:r>
      <w:r w:rsidRPr="002E77B3">
        <w:rPr>
          <w:rFonts w:cs="Times New Roman"/>
          <w:szCs w:val="24"/>
        </w:rPr>
        <w:t xml:space="preserve">sufficient metadata </w:t>
      </w:r>
      <w:r w:rsidR="004A2091">
        <w:rPr>
          <w:rFonts w:cs="Times New Roman"/>
          <w:szCs w:val="24"/>
        </w:rPr>
        <w:t xml:space="preserve">when submitting to CPBS </w:t>
      </w:r>
      <w:r w:rsidRPr="002E77B3">
        <w:rPr>
          <w:rFonts w:cs="Times New Roman"/>
          <w:szCs w:val="24"/>
        </w:rPr>
        <w:t xml:space="preserve">to ensure its discoverability. </w:t>
      </w:r>
      <w:r w:rsidR="001C6869" w:rsidRPr="001C6869">
        <w:rPr>
          <w:rFonts w:cs="Times New Roman"/>
          <w:szCs w:val="24"/>
        </w:rPr>
        <w:t>Data and metadata will be retained for the lifetime of the repository, which is as long as CERN</w:t>
      </w:r>
      <w:r w:rsidR="0052538C">
        <w:rPr>
          <w:rFonts w:cs="Times New Roman"/>
          <w:szCs w:val="24"/>
        </w:rPr>
        <w:t xml:space="preserve"> (the European Organization for Nuclear Research, the host of </w:t>
      </w:r>
      <w:proofErr w:type="spellStart"/>
      <w:r w:rsidR="0052538C">
        <w:rPr>
          <w:rFonts w:cs="Times New Roman"/>
          <w:szCs w:val="24"/>
        </w:rPr>
        <w:t>Zenodo</w:t>
      </w:r>
      <w:proofErr w:type="spellEnd"/>
      <w:r w:rsidR="0052538C">
        <w:rPr>
          <w:rFonts w:cs="Times New Roman"/>
          <w:szCs w:val="24"/>
        </w:rPr>
        <w:t>)</w:t>
      </w:r>
      <w:r w:rsidR="001C6869" w:rsidRPr="001C6869">
        <w:rPr>
          <w:rFonts w:cs="Times New Roman"/>
          <w:szCs w:val="24"/>
        </w:rPr>
        <w:t xml:space="preserve"> exists.</w:t>
      </w:r>
    </w:p>
    <w:sectPr w:rsidR="00FC7BBB" w:rsidSect="00CF5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FCD1" w14:textId="77777777" w:rsidR="0098020B" w:rsidRDefault="0098020B" w:rsidP="00E349E6">
      <w:r>
        <w:separator/>
      </w:r>
    </w:p>
  </w:endnote>
  <w:endnote w:type="continuationSeparator" w:id="0">
    <w:p w14:paraId="240D01CE" w14:textId="77777777" w:rsidR="0098020B" w:rsidRDefault="0098020B" w:rsidP="00E3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2099" w14:textId="77777777" w:rsidR="0098020B" w:rsidRDefault="0098020B" w:rsidP="00E349E6">
      <w:r>
        <w:separator/>
      </w:r>
    </w:p>
  </w:footnote>
  <w:footnote w:type="continuationSeparator" w:id="0">
    <w:p w14:paraId="72286C08" w14:textId="77777777" w:rsidR="0098020B" w:rsidRDefault="0098020B" w:rsidP="00E34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EE2"/>
    <w:multiLevelType w:val="hybridMultilevel"/>
    <w:tmpl w:val="D814F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236E"/>
    <w:multiLevelType w:val="hybridMultilevel"/>
    <w:tmpl w:val="F0E8A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C60CC"/>
    <w:multiLevelType w:val="multilevel"/>
    <w:tmpl w:val="6700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968EE"/>
    <w:multiLevelType w:val="hybridMultilevel"/>
    <w:tmpl w:val="8EA6F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3638A"/>
    <w:multiLevelType w:val="hybridMultilevel"/>
    <w:tmpl w:val="477E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81325"/>
    <w:multiLevelType w:val="hybridMultilevel"/>
    <w:tmpl w:val="782EFC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6E27"/>
    <w:multiLevelType w:val="hybridMultilevel"/>
    <w:tmpl w:val="A4469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25606"/>
    <w:multiLevelType w:val="hybridMultilevel"/>
    <w:tmpl w:val="4322E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D141D"/>
    <w:multiLevelType w:val="hybridMultilevel"/>
    <w:tmpl w:val="7F9E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046F4"/>
    <w:multiLevelType w:val="hybridMultilevel"/>
    <w:tmpl w:val="FF58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51F98"/>
    <w:multiLevelType w:val="hybridMultilevel"/>
    <w:tmpl w:val="A0E27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259BA"/>
    <w:multiLevelType w:val="hybridMultilevel"/>
    <w:tmpl w:val="E138B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7096E"/>
    <w:multiLevelType w:val="hybridMultilevel"/>
    <w:tmpl w:val="24589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130E3"/>
    <w:multiLevelType w:val="hybridMultilevel"/>
    <w:tmpl w:val="98441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806F3"/>
    <w:multiLevelType w:val="hybridMultilevel"/>
    <w:tmpl w:val="964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819F8"/>
    <w:multiLevelType w:val="hybridMultilevel"/>
    <w:tmpl w:val="A4469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73DD"/>
    <w:multiLevelType w:val="hybridMultilevel"/>
    <w:tmpl w:val="47BA1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8193D"/>
    <w:multiLevelType w:val="hybridMultilevel"/>
    <w:tmpl w:val="D414A5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91C82"/>
    <w:multiLevelType w:val="hybridMultilevel"/>
    <w:tmpl w:val="A88C8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42C2C"/>
    <w:multiLevelType w:val="hybridMultilevel"/>
    <w:tmpl w:val="BFACB40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006EC"/>
    <w:multiLevelType w:val="hybridMultilevel"/>
    <w:tmpl w:val="98E04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605BB"/>
    <w:multiLevelType w:val="hybridMultilevel"/>
    <w:tmpl w:val="1BC81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158157">
    <w:abstractNumId w:val="15"/>
  </w:num>
  <w:num w:numId="2" w16cid:durableId="479276121">
    <w:abstractNumId w:val="4"/>
  </w:num>
  <w:num w:numId="3" w16cid:durableId="1433697330">
    <w:abstractNumId w:val="18"/>
  </w:num>
  <w:num w:numId="4" w16cid:durableId="517282156">
    <w:abstractNumId w:val="21"/>
  </w:num>
  <w:num w:numId="5" w16cid:durableId="378280684">
    <w:abstractNumId w:val="1"/>
  </w:num>
  <w:num w:numId="6" w16cid:durableId="7415371">
    <w:abstractNumId w:val="3"/>
  </w:num>
  <w:num w:numId="7" w16cid:durableId="1021201306">
    <w:abstractNumId w:val="16"/>
  </w:num>
  <w:num w:numId="8" w16cid:durableId="1710446542">
    <w:abstractNumId w:val="0"/>
  </w:num>
  <w:num w:numId="9" w16cid:durableId="829978784">
    <w:abstractNumId w:val="20"/>
  </w:num>
  <w:num w:numId="10" w16cid:durableId="1660885237">
    <w:abstractNumId w:val="7"/>
  </w:num>
  <w:num w:numId="11" w16cid:durableId="1412464219">
    <w:abstractNumId w:val="14"/>
  </w:num>
  <w:num w:numId="12" w16cid:durableId="39016244">
    <w:abstractNumId w:val="2"/>
  </w:num>
  <w:num w:numId="13" w16cid:durableId="1348025748">
    <w:abstractNumId w:val="8"/>
  </w:num>
  <w:num w:numId="14" w16cid:durableId="950286741">
    <w:abstractNumId w:val="13"/>
  </w:num>
  <w:num w:numId="15" w16cid:durableId="270402069">
    <w:abstractNumId w:val="6"/>
  </w:num>
  <w:num w:numId="16" w16cid:durableId="957953808">
    <w:abstractNumId w:val="12"/>
  </w:num>
  <w:num w:numId="17" w16cid:durableId="1940017563">
    <w:abstractNumId w:val="9"/>
  </w:num>
  <w:num w:numId="18" w16cid:durableId="873154185">
    <w:abstractNumId w:val="5"/>
  </w:num>
  <w:num w:numId="19" w16cid:durableId="1474443036">
    <w:abstractNumId w:val="17"/>
  </w:num>
  <w:num w:numId="20" w16cid:durableId="455296233">
    <w:abstractNumId w:val="19"/>
  </w:num>
  <w:num w:numId="21" w16cid:durableId="1720399119">
    <w:abstractNumId w:val="10"/>
  </w:num>
  <w:num w:numId="22" w16cid:durableId="9287351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7B"/>
    <w:rsid w:val="00001E79"/>
    <w:rsid w:val="00007AD9"/>
    <w:rsid w:val="00010A9C"/>
    <w:rsid w:val="0001496E"/>
    <w:rsid w:val="0001633F"/>
    <w:rsid w:val="00040BFF"/>
    <w:rsid w:val="000642C7"/>
    <w:rsid w:val="0007029D"/>
    <w:rsid w:val="000916C1"/>
    <w:rsid w:val="000A27D5"/>
    <w:rsid w:val="000A6176"/>
    <w:rsid w:val="000D1A13"/>
    <w:rsid w:val="000F0D1A"/>
    <w:rsid w:val="00124B06"/>
    <w:rsid w:val="00156784"/>
    <w:rsid w:val="001756A7"/>
    <w:rsid w:val="00182847"/>
    <w:rsid w:val="00190164"/>
    <w:rsid w:val="0019047B"/>
    <w:rsid w:val="00193A5F"/>
    <w:rsid w:val="00195F42"/>
    <w:rsid w:val="001975E2"/>
    <w:rsid w:val="001C6869"/>
    <w:rsid w:val="001C7E25"/>
    <w:rsid w:val="001D345E"/>
    <w:rsid w:val="001D5558"/>
    <w:rsid w:val="001D6CD3"/>
    <w:rsid w:val="00213411"/>
    <w:rsid w:val="002146FB"/>
    <w:rsid w:val="00223FF9"/>
    <w:rsid w:val="0022409C"/>
    <w:rsid w:val="00227F76"/>
    <w:rsid w:val="00231208"/>
    <w:rsid w:val="00246EB5"/>
    <w:rsid w:val="00247744"/>
    <w:rsid w:val="00253A01"/>
    <w:rsid w:val="00281658"/>
    <w:rsid w:val="00285CB3"/>
    <w:rsid w:val="00297BEF"/>
    <w:rsid w:val="002A7002"/>
    <w:rsid w:val="002A7A41"/>
    <w:rsid w:val="002C4706"/>
    <w:rsid w:val="002D38A7"/>
    <w:rsid w:val="002E77B3"/>
    <w:rsid w:val="00302495"/>
    <w:rsid w:val="0030515E"/>
    <w:rsid w:val="00374282"/>
    <w:rsid w:val="003C0729"/>
    <w:rsid w:val="003F07A4"/>
    <w:rsid w:val="004120E6"/>
    <w:rsid w:val="00413BDA"/>
    <w:rsid w:val="004174FC"/>
    <w:rsid w:val="004226F5"/>
    <w:rsid w:val="004309F0"/>
    <w:rsid w:val="0043248B"/>
    <w:rsid w:val="00433A00"/>
    <w:rsid w:val="00434029"/>
    <w:rsid w:val="00455397"/>
    <w:rsid w:val="004602CE"/>
    <w:rsid w:val="0048250E"/>
    <w:rsid w:val="00482E15"/>
    <w:rsid w:val="00495A5D"/>
    <w:rsid w:val="004A2091"/>
    <w:rsid w:val="004A4952"/>
    <w:rsid w:val="004B1556"/>
    <w:rsid w:val="004B75DF"/>
    <w:rsid w:val="004D3224"/>
    <w:rsid w:val="004F24C2"/>
    <w:rsid w:val="00513EF3"/>
    <w:rsid w:val="0052538C"/>
    <w:rsid w:val="00530259"/>
    <w:rsid w:val="00530642"/>
    <w:rsid w:val="00530C29"/>
    <w:rsid w:val="005323A0"/>
    <w:rsid w:val="0053249D"/>
    <w:rsid w:val="00533B6A"/>
    <w:rsid w:val="005429FF"/>
    <w:rsid w:val="00574FBE"/>
    <w:rsid w:val="005B1FBE"/>
    <w:rsid w:val="005C58F0"/>
    <w:rsid w:val="005D0890"/>
    <w:rsid w:val="005D2D74"/>
    <w:rsid w:val="005F3B19"/>
    <w:rsid w:val="00621094"/>
    <w:rsid w:val="00622BBE"/>
    <w:rsid w:val="006253BB"/>
    <w:rsid w:val="006313F5"/>
    <w:rsid w:val="00641E6A"/>
    <w:rsid w:val="006452CA"/>
    <w:rsid w:val="0065563B"/>
    <w:rsid w:val="0069177D"/>
    <w:rsid w:val="00691792"/>
    <w:rsid w:val="00694250"/>
    <w:rsid w:val="00695F04"/>
    <w:rsid w:val="006B5E81"/>
    <w:rsid w:val="006E2DCB"/>
    <w:rsid w:val="006F78F5"/>
    <w:rsid w:val="00700001"/>
    <w:rsid w:val="00704D86"/>
    <w:rsid w:val="0073202E"/>
    <w:rsid w:val="00734C24"/>
    <w:rsid w:val="00737D31"/>
    <w:rsid w:val="0074048C"/>
    <w:rsid w:val="0074174C"/>
    <w:rsid w:val="0076494A"/>
    <w:rsid w:val="007838A6"/>
    <w:rsid w:val="007856DF"/>
    <w:rsid w:val="007A39FF"/>
    <w:rsid w:val="007A6156"/>
    <w:rsid w:val="007C2F1A"/>
    <w:rsid w:val="007C542C"/>
    <w:rsid w:val="007C6211"/>
    <w:rsid w:val="007D3B9E"/>
    <w:rsid w:val="007E6E7E"/>
    <w:rsid w:val="008128FF"/>
    <w:rsid w:val="0081513B"/>
    <w:rsid w:val="0081795A"/>
    <w:rsid w:val="00827BE4"/>
    <w:rsid w:val="00834AA2"/>
    <w:rsid w:val="0085263D"/>
    <w:rsid w:val="00892E90"/>
    <w:rsid w:val="00897A64"/>
    <w:rsid w:val="008B0999"/>
    <w:rsid w:val="008B0C38"/>
    <w:rsid w:val="008B181C"/>
    <w:rsid w:val="0090285F"/>
    <w:rsid w:val="00923770"/>
    <w:rsid w:val="00925487"/>
    <w:rsid w:val="009310C0"/>
    <w:rsid w:val="009437D0"/>
    <w:rsid w:val="009648ED"/>
    <w:rsid w:val="00966820"/>
    <w:rsid w:val="0098020B"/>
    <w:rsid w:val="0098475A"/>
    <w:rsid w:val="00985A26"/>
    <w:rsid w:val="009A0F7D"/>
    <w:rsid w:val="009A24BF"/>
    <w:rsid w:val="009A7372"/>
    <w:rsid w:val="009B1E16"/>
    <w:rsid w:val="009D055C"/>
    <w:rsid w:val="009E21DA"/>
    <w:rsid w:val="009F3D0B"/>
    <w:rsid w:val="00A06E1C"/>
    <w:rsid w:val="00A20D96"/>
    <w:rsid w:val="00A5234D"/>
    <w:rsid w:val="00A63B2B"/>
    <w:rsid w:val="00A64AE8"/>
    <w:rsid w:val="00A90D15"/>
    <w:rsid w:val="00A93ECA"/>
    <w:rsid w:val="00AA1E02"/>
    <w:rsid w:val="00AC7289"/>
    <w:rsid w:val="00AD0C97"/>
    <w:rsid w:val="00AD255B"/>
    <w:rsid w:val="00AD3069"/>
    <w:rsid w:val="00AD58F6"/>
    <w:rsid w:val="00B048DE"/>
    <w:rsid w:val="00B2188D"/>
    <w:rsid w:val="00B6050E"/>
    <w:rsid w:val="00B741D0"/>
    <w:rsid w:val="00BA0B72"/>
    <w:rsid w:val="00BA241B"/>
    <w:rsid w:val="00BB5A84"/>
    <w:rsid w:val="00BB639E"/>
    <w:rsid w:val="00BC130B"/>
    <w:rsid w:val="00BF45A1"/>
    <w:rsid w:val="00C02DFB"/>
    <w:rsid w:val="00C22B3A"/>
    <w:rsid w:val="00C32614"/>
    <w:rsid w:val="00C37A39"/>
    <w:rsid w:val="00C40461"/>
    <w:rsid w:val="00C46DC4"/>
    <w:rsid w:val="00C545A4"/>
    <w:rsid w:val="00C6236B"/>
    <w:rsid w:val="00C6395A"/>
    <w:rsid w:val="00CB5647"/>
    <w:rsid w:val="00CE1975"/>
    <w:rsid w:val="00CF2CEC"/>
    <w:rsid w:val="00CF54E4"/>
    <w:rsid w:val="00D01B80"/>
    <w:rsid w:val="00D13492"/>
    <w:rsid w:val="00D14453"/>
    <w:rsid w:val="00D242DF"/>
    <w:rsid w:val="00D54EDB"/>
    <w:rsid w:val="00D5576F"/>
    <w:rsid w:val="00D62EC9"/>
    <w:rsid w:val="00D811E3"/>
    <w:rsid w:val="00D92C7D"/>
    <w:rsid w:val="00D9431E"/>
    <w:rsid w:val="00D9723E"/>
    <w:rsid w:val="00DA3BF7"/>
    <w:rsid w:val="00DC760F"/>
    <w:rsid w:val="00E041F0"/>
    <w:rsid w:val="00E05CD1"/>
    <w:rsid w:val="00E10F39"/>
    <w:rsid w:val="00E31793"/>
    <w:rsid w:val="00E324A7"/>
    <w:rsid w:val="00E3316F"/>
    <w:rsid w:val="00E349E6"/>
    <w:rsid w:val="00E45AB8"/>
    <w:rsid w:val="00E50269"/>
    <w:rsid w:val="00E647E5"/>
    <w:rsid w:val="00E80619"/>
    <w:rsid w:val="00EA56EA"/>
    <w:rsid w:val="00EB7E78"/>
    <w:rsid w:val="00F173D3"/>
    <w:rsid w:val="00F443AE"/>
    <w:rsid w:val="00F55514"/>
    <w:rsid w:val="00F6581B"/>
    <w:rsid w:val="00F973A9"/>
    <w:rsid w:val="00FA2622"/>
    <w:rsid w:val="00FB1F55"/>
    <w:rsid w:val="00FC642B"/>
    <w:rsid w:val="00FC7BBB"/>
    <w:rsid w:val="00FD4D68"/>
    <w:rsid w:val="00FD4DCE"/>
    <w:rsid w:val="00FE0E96"/>
    <w:rsid w:val="00FE2B4A"/>
    <w:rsid w:val="00FE763C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C424"/>
  <w15:chartTrackingRefBased/>
  <w15:docId w15:val="{1F7C5808-48A0-394F-A406-6927052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76F"/>
    <w:pPr>
      <w:keepNext/>
      <w:keepLines/>
      <w:spacing w:before="240" w:line="259" w:lineRule="auto"/>
      <w:ind w:left="0" w:firstLine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3069"/>
    <w:pPr>
      <w:autoSpaceDE w:val="0"/>
      <w:autoSpaceDN w:val="0"/>
      <w:adjustRightInd w:val="0"/>
      <w:ind w:left="0" w:firstLine="0"/>
    </w:pPr>
    <w:rPr>
      <w:rFonts w:ascii="Bahnschrift" w:hAnsi="Bahnschrift" w:cs="Bahnschrift"/>
      <w:color w:val="000000"/>
      <w:kern w:val="0"/>
      <w:szCs w:val="24"/>
    </w:rPr>
  </w:style>
  <w:style w:type="paragraph" w:styleId="ListParagraph">
    <w:name w:val="List Paragraph"/>
    <w:basedOn w:val="Normal"/>
    <w:uiPriority w:val="34"/>
    <w:qFormat/>
    <w:rsid w:val="00CB5647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5576F"/>
    <w:rPr>
      <w:rFonts w:eastAsiaTheme="majorEastAsia" w:cstheme="majorBidi"/>
      <w:b/>
      <w:color w:val="000000" w:themeColor="text1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D557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3A5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4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9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349E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349E6"/>
  </w:style>
  <w:style w:type="paragraph" w:styleId="FootnoteText">
    <w:name w:val="footnote text"/>
    <w:basedOn w:val="Normal"/>
    <w:link w:val="FootnoteTextChar"/>
    <w:uiPriority w:val="99"/>
    <w:semiHidden/>
    <w:unhideWhenUsed/>
    <w:rsid w:val="00E349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9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49E6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E349E6"/>
    <w:rPr>
      <w:i/>
      <w:iCs/>
    </w:rPr>
  </w:style>
  <w:style w:type="paragraph" w:styleId="Revision">
    <w:name w:val="Revision"/>
    <w:hidden/>
    <w:uiPriority w:val="99"/>
    <w:semiHidden/>
    <w:rsid w:val="0081795A"/>
    <w:pPr>
      <w:ind w:left="0" w:firstLine="0"/>
    </w:pPr>
  </w:style>
  <w:style w:type="paragraph" w:styleId="Header">
    <w:name w:val="header"/>
    <w:basedOn w:val="Normal"/>
    <w:link w:val="HeaderChar"/>
    <w:uiPriority w:val="99"/>
    <w:unhideWhenUsed/>
    <w:rsid w:val="00434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029"/>
  </w:style>
  <w:style w:type="paragraph" w:styleId="Footer">
    <w:name w:val="footer"/>
    <w:basedOn w:val="Normal"/>
    <w:link w:val="FooterChar"/>
    <w:uiPriority w:val="99"/>
    <w:unhideWhenUsed/>
    <w:rsid w:val="00434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pbs@un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C9ACB-1715-4F48-8FAD-BE54DE65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Melendrez</dc:creator>
  <cp:keywords/>
  <dc:description/>
  <cp:lastModifiedBy>Nick Ferenchak</cp:lastModifiedBy>
  <cp:revision>96</cp:revision>
  <cp:lastPrinted>2023-08-04T19:39:00Z</cp:lastPrinted>
  <dcterms:created xsi:type="dcterms:W3CDTF">2023-08-01T15:19:00Z</dcterms:created>
  <dcterms:modified xsi:type="dcterms:W3CDTF">2023-09-15T21:35:00Z</dcterms:modified>
</cp:coreProperties>
</file>